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7D" w:rsidRPr="0042087D" w:rsidRDefault="0042087D" w:rsidP="0042087D">
      <w:pPr>
        <w:pStyle w:val="20"/>
        <w:shd w:val="clear" w:color="auto" w:fill="auto"/>
        <w:spacing w:after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</w:rPr>
      </w:pPr>
      <w:r w:rsidRPr="0042087D">
        <w:rPr>
          <w:rFonts w:ascii="Liberation Serif" w:hAnsi="Liberation Serif"/>
          <w:b w:val="0"/>
          <w:sz w:val="28"/>
          <w:szCs w:val="28"/>
        </w:rPr>
        <w:t xml:space="preserve">Приложение № 1 </w:t>
      </w:r>
    </w:p>
    <w:p w:rsidR="0042087D" w:rsidRPr="002C0F2C" w:rsidRDefault="0042087D" w:rsidP="0042087D">
      <w:pPr>
        <w:pStyle w:val="20"/>
        <w:shd w:val="clear" w:color="auto" w:fill="auto"/>
        <w:spacing w:after="0" w:line="240" w:lineRule="auto"/>
        <w:ind w:firstLine="709"/>
        <w:jc w:val="right"/>
        <w:rPr>
          <w:rFonts w:ascii="Liberation Serif" w:hAnsi="Liberation Serif"/>
          <w:b w:val="0"/>
          <w:sz w:val="28"/>
          <w:szCs w:val="28"/>
          <w:u w:val="single"/>
        </w:rPr>
      </w:pPr>
      <w:r>
        <w:rPr>
          <w:rFonts w:ascii="Liberation Serif" w:hAnsi="Liberation Serif"/>
          <w:b w:val="0"/>
          <w:sz w:val="28"/>
          <w:szCs w:val="28"/>
        </w:rPr>
        <w:t>к</w:t>
      </w:r>
      <w:r w:rsidRPr="0042087D">
        <w:rPr>
          <w:rFonts w:ascii="Liberation Serif" w:hAnsi="Liberation Serif"/>
          <w:b w:val="0"/>
          <w:sz w:val="28"/>
          <w:szCs w:val="28"/>
        </w:rPr>
        <w:t xml:space="preserve"> приказу от </w:t>
      </w:r>
      <w:r w:rsidRPr="002C0F2C">
        <w:rPr>
          <w:rFonts w:ascii="Liberation Serif" w:hAnsi="Liberation Serif"/>
          <w:b w:val="0"/>
          <w:sz w:val="28"/>
          <w:szCs w:val="28"/>
          <w:u w:val="single"/>
        </w:rPr>
        <w:t>«</w:t>
      </w:r>
      <w:r w:rsidR="002C0F2C" w:rsidRPr="002C0F2C">
        <w:rPr>
          <w:rFonts w:ascii="Liberation Serif" w:hAnsi="Liberation Serif"/>
          <w:b w:val="0"/>
          <w:sz w:val="28"/>
          <w:szCs w:val="28"/>
          <w:u w:val="single"/>
        </w:rPr>
        <w:t>12</w:t>
      </w:r>
      <w:r w:rsidRPr="002C0F2C">
        <w:rPr>
          <w:rFonts w:ascii="Liberation Serif" w:hAnsi="Liberation Serif"/>
          <w:b w:val="0"/>
          <w:sz w:val="28"/>
          <w:szCs w:val="28"/>
          <w:u w:val="single"/>
        </w:rPr>
        <w:t>»</w:t>
      </w:r>
      <w:r w:rsidR="002C0F2C" w:rsidRPr="002C0F2C">
        <w:rPr>
          <w:rFonts w:ascii="Liberation Serif" w:hAnsi="Liberation Serif"/>
          <w:b w:val="0"/>
          <w:sz w:val="28"/>
          <w:szCs w:val="28"/>
          <w:u w:val="single"/>
        </w:rPr>
        <w:t xml:space="preserve"> января </w:t>
      </w:r>
      <w:r w:rsidRPr="002C0F2C">
        <w:rPr>
          <w:rFonts w:ascii="Liberation Serif" w:hAnsi="Liberation Serif"/>
          <w:b w:val="0"/>
          <w:sz w:val="28"/>
          <w:szCs w:val="28"/>
          <w:u w:val="single"/>
        </w:rPr>
        <w:t>20</w:t>
      </w:r>
      <w:r w:rsidR="002C0F2C" w:rsidRPr="002C0F2C">
        <w:rPr>
          <w:rFonts w:ascii="Liberation Serif" w:hAnsi="Liberation Serif"/>
          <w:b w:val="0"/>
          <w:sz w:val="28"/>
          <w:szCs w:val="28"/>
          <w:u w:val="single"/>
        </w:rPr>
        <w:t>21</w:t>
      </w:r>
      <w:r w:rsidRPr="0042087D">
        <w:rPr>
          <w:rFonts w:ascii="Liberation Serif" w:hAnsi="Liberation Serif"/>
          <w:b w:val="0"/>
          <w:sz w:val="28"/>
          <w:szCs w:val="28"/>
        </w:rPr>
        <w:t xml:space="preserve"> года № </w:t>
      </w:r>
      <w:r w:rsidR="002C0F2C" w:rsidRPr="002C0F2C">
        <w:rPr>
          <w:rFonts w:ascii="Liberation Serif" w:hAnsi="Liberation Serif"/>
          <w:b w:val="0"/>
          <w:sz w:val="28"/>
          <w:szCs w:val="28"/>
          <w:u w:val="single"/>
        </w:rPr>
        <w:t>18</w:t>
      </w:r>
    </w:p>
    <w:p w:rsidR="0042087D" w:rsidRPr="0042087D" w:rsidRDefault="0042087D" w:rsidP="0042087D">
      <w:pPr>
        <w:pStyle w:val="20"/>
        <w:shd w:val="clear" w:color="auto" w:fill="auto"/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2087D" w:rsidRDefault="0042087D" w:rsidP="0042087D">
      <w:pPr>
        <w:pStyle w:val="20"/>
        <w:shd w:val="clear" w:color="auto" w:fill="auto"/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2087D" w:rsidRPr="0042087D" w:rsidRDefault="0042087D" w:rsidP="0042087D">
      <w:pPr>
        <w:pStyle w:val="20"/>
        <w:shd w:val="clear" w:color="auto" w:fill="auto"/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903930" w:rsidRPr="0042087D" w:rsidRDefault="0084468F" w:rsidP="00903930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bookmarkStart w:id="0" w:name="OLE_LINK8"/>
      <w:r w:rsidRPr="0042087D">
        <w:rPr>
          <w:rFonts w:ascii="Liberation Serif" w:hAnsi="Liberation Serif"/>
          <w:sz w:val="28"/>
          <w:szCs w:val="28"/>
        </w:rPr>
        <w:t xml:space="preserve">ПРАВИЛА ОБМЕНА ДЕЛОВЫМИ ПОДАРКАМИ </w:t>
      </w:r>
    </w:p>
    <w:bookmarkEnd w:id="0"/>
    <w:p w:rsidR="00903930" w:rsidRPr="0042087D" w:rsidRDefault="0084468F" w:rsidP="00903930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В ГОСУДАРСТВЕННОМ КАЗЕННОМ ПОЖАРНОТЕХНИЧЕСКОМ УЧРЕЖДЕНИИ СВЕРДЛОВСКОЙ ОБЛАСТИ </w:t>
      </w:r>
    </w:p>
    <w:p w:rsidR="002C7FF9" w:rsidRPr="0042087D" w:rsidRDefault="0084468F" w:rsidP="00903930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>«ОТРЯД ПРОТИВОПОЖАРНОЙ СЛУЖБЫ СВЕРДЛОВСКОЙ ОБЛАСТИ № 19»</w:t>
      </w:r>
    </w:p>
    <w:p w:rsidR="00903930" w:rsidRPr="0042087D" w:rsidRDefault="00903930" w:rsidP="0090393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C7FF9" w:rsidRPr="0042087D" w:rsidRDefault="0084468F" w:rsidP="00903930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>Раздел 1. Общие положения</w:t>
      </w:r>
    </w:p>
    <w:p w:rsidR="002C7FF9" w:rsidRPr="0042087D" w:rsidRDefault="0084468F" w:rsidP="00903930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Настоящие Правила обмена деловыми подарками и знаками делового гостеприимства в Государственном казенном пожарно-техническом учреждении Свердловской области «Отряд противопожарной службы Свердловской области </w:t>
      </w:r>
      <w:r w:rsidR="00903930" w:rsidRPr="0042087D">
        <w:rPr>
          <w:rFonts w:ascii="Liberation Serif" w:hAnsi="Liberation Serif"/>
          <w:sz w:val="28"/>
          <w:szCs w:val="28"/>
        </w:rPr>
        <w:t xml:space="preserve">                              </w:t>
      </w:r>
      <w:r w:rsidRPr="0042087D">
        <w:rPr>
          <w:rFonts w:ascii="Liberation Serif" w:hAnsi="Liberation Serif"/>
          <w:sz w:val="28"/>
          <w:szCs w:val="28"/>
        </w:rPr>
        <w:t>№ 19» (далее - Правила) определяют общие требования к дарению и принятию деловых подарков, а также к обмену знаками делового гостеприимства для работников ГКПТУ СО «ОПС Свердловской области № 19» (далее - Работники). Настоящие Правила являются обязательными для каждого работника ГКПТУ СО «</w:t>
      </w:r>
      <w:bookmarkStart w:id="1" w:name="_GoBack"/>
      <w:bookmarkEnd w:id="1"/>
      <w:r w:rsidRPr="0042087D">
        <w:rPr>
          <w:rFonts w:ascii="Liberation Serif" w:hAnsi="Liberation Serif"/>
          <w:sz w:val="28"/>
          <w:szCs w:val="28"/>
        </w:rPr>
        <w:t>ОПС Свердловской области № 19».</w:t>
      </w:r>
    </w:p>
    <w:p w:rsidR="002C7FF9" w:rsidRPr="0042087D" w:rsidRDefault="0084468F" w:rsidP="00903930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Знаки особого внимания и делового гостеприимства, представительские мероприятия должны рассматриваться Работниками как проявление общепринятой вежливости, и должны быть прямо связаны с уставными целями деятельности ГКПТУ СО «ОПС Свердловской области № 19» либо с памятными датами, юбилеями, общенациональными праздниками. Работники, представляя интересы ГКПТУ СО «ОПС Свердловской области № 19» или действуя от его имени, должны понимать границы допустимого поведения при оказании делового гостеприимства.</w:t>
      </w:r>
    </w:p>
    <w:p w:rsidR="00903930" w:rsidRPr="0042087D" w:rsidRDefault="00903930" w:rsidP="0090393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C7FF9" w:rsidRPr="0042087D" w:rsidRDefault="0084468F" w:rsidP="00903930">
      <w:pPr>
        <w:pStyle w:val="20"/>
        <w:shd w:val="clear" w:color="auto" w:fill="auto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>Раздел 2. Дарение деловых подарков и оказание знаков делового гостеприимства</w:t>
      </w:r>
    </w:p>
    <w:p w:rsidR="002C7FF9" w:rsidRPr="0042087D" w:rsidRDefault="0084468F" w:rsidP="00903930">
      <w:pPr>
        <w:pStyle w:val="11"/>
        <w:shd w:val="clear" w:color="auto" w:fill="auto"/>
        <w:tabs>
          <w:tab w:val="left" w:pos="8949"/>
        </w:tabs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Деловые подарки, подлежащие дарению, и знаки делового гостеприимства должны соответствовать требованиям</w:t>
      </w:r>
      <w:r w:rsidR="00903930" w:rsidRPr="0042087D">
        <w:rPr>
          <w:rFonts w:ascii="Liberation Serif" w:hAnsi="Liberation Serif"/>
          <w:sz w:val="28"/>
          <w:szCs w:val="28"/>
        </w:rPr>
        <w:t xml:space="preserve"> Гражданского кодекса РФ,</w:t>
      </w:r>
      <w:r w:rsidRPr="0042087D">
        <w:rPr>
          <w:rFonts w:ascii="Liberation Serif" w:hAnsi="Liberation Serif"/>
          <w:sz w:val="28"/>
          <w:szCs w:val="28"/>
        </w:rPr>
        <w:t xml:space="preserve"> антикоррупционного законодательства Российской Федерации, настоящих Правил, локальных нормативных актов организации, быть вручены и оказаны только от имени ГКПТУ СО «ОПС Свердловской области № 19»;</w:t>
      </w:r>
      <w:r w:rsidRPr="0042087D">
        <w:rPr>
          <w:rFonts w:ascii="Liberation Serif" w:hAnsi="Liberation Serif"/>
          <w:sz w:val="28"/>
          <w:szCs w:val="28"/>
        </w:rPr>
        <w:tab/>
        <w:t>'</w:t>
      </w:r>
    </w:p>
    <w:p w:rsidR="002C7FF9" w:rsidRPr="0042087D" w:rsidRDefault="0084468F" w:rsidP="00903930">
      <w:pPr>
        <w:pStyle w:val="1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Деловые подарки, подлежащие дарению, и знаки делового гостеприимства не должны создавать для получателя обязательства, связанные с его должностным положением или исполнением им служебных (должностных) обязанностей;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быть в форме наличных, безналичных денежных средств, ценных бумаг, драгоценных металлов; создавать репутационный риск для ГКПТУ СО «ОПС Свердловской области № 19» или ее Работников.</w:t>
      </w:r>
    </w:p>
    <w:p w:rsidR="002C7FF9" w:rsidRPr="0042087D" w:rsidRDefault="0084468F" w:rsidP="00903930">
      <w:pPr>
        <w:pStyle w:val="1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lastRenderedPageBreak/>
        <w:t xml:space="preserve"> При любых сомнениях в правомерности или этичности своих действий работники ГКПТУ СО «ОПС Свердловской области № 19» обязаны поставить в известность своих непосредственных руководителей. Работник, которому при выполнении должностных обязанностей предлагаются подарки или иное вознаграждение как в прямом, так и в косвенном виде, должен отказаться от них и немедленно уведомить своего непосредственного руководителя о факте предложения подарка (вознаграждения) в письменном виде и по возможности исключить дальнейшие контакты с лицом, предложившим подарок или вознаграждение, если только это связано со служебной необходимостью.</w:t>
      </w:r>
    </w:p>
    <w:p w:rsidR="002C7FF9" w:rsidRPr="0042087D" w:rsidRDefault="0084468F" w:rsidP="00903930">
      <w:pPr>
        <w:pStyle w:val="1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Работникам ГКПТУ СО «ОПС СО Свердловской области» запрещается:</w:t>
      </w:r>
    </w:p>
    <w:p w:rsidR="002C7FF9" w:rsidRPr="0042087D" w:rsidRDefault="0084468F" w:rsidP="00903930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2C7FF9" w:rsidRPr="0042087D" w:rsidRDefault="0084468F" w:rsidP="00903930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2C7FF9" w:rsidRPr="0042087D" w:rsidRDefault="0084468F" w:rsidP="00903930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принимать подарки в форме наличных, безналичных денежных средств, ценных бумаг, драгоценных металлов.</w:t>
      </w:r>
    </w:p>
    <w:p w:rsidR="002C7FF9" w:rsidRPr="0042087D" w:rsidRDefault="0084468F" w:rsidP="00903930">
      <w:pPr>
        <w:pStyle w:val="11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2087D">
        <w:rPr>
          <w:rFonts w:ascii="Liberation Serif" w:hAnsi="Liberation Serif"/>
          <w:sz w:val="28"/>
          <w:szCs w:val="28"/>
        </w:rPr>
        <w:t xml:space="preserve"> Как проявление общепринятой вежливости работники ГКПТУ СО «ОПС Свердловской области № 19» могут презентовать третьим лицам и получать от них только представительские подарки. Под представительскими подарками понимается сувенирная продукция (в том числе с логотипом), цветы, кондитерские изделия.</w:t>
      </w:r>
    </w:p>
    <w:sectPr w:rsidR="002C7FF9" w:rsidRPr="0042087D">
      <w:type w:val="continuous"/>
      <w:pgSz w:w="11909" w:h="16838"/>
      <w:pgMar w:top="1113" w:right="806" w:bottom="1123" w:left="8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67" w:rsidRDefault="006C4F67">
      <w:r>
        <w:separator/>
      </w:r>
    </w:p>
  </w:endnote>
  <w:endnote w:type="continuationSeparator" w:id="0">
    <w:p w:rsidR="006C4F67" w:rsidRDefault="006C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67" w:rsidRDefault="006C4F67"/>
  </w:footnote>
  <w:footnote w:type="continuationSeparator" w:id="0">
    <w:p w:rsidR="006C4F67" w:rsidRDefault="006C4F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8F9"/>
    <w:multiLevelType w:val="multilevel"/>
    <w:tmpl w:val="27DA3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B16071"/>
    <w:multiLevelType w:val="multilevel"/>
    <w:tmpl w:val="0FA0C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B228E7"/>
    <w:multiLevelType w:val="multilevel"/>
    <w:tmpl w:val="ADF04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F9"/>
    <w:rsid w:val="00082C31"/>
    <w:rsid w:val="002C0F2C"/>
    <w:rsid w:val="002C7FF9"/>
    <w:rsid w:val="003700DA"/>
    <w:rsid w:val="003D4242"/>
    <w:rsid w:val="00400E5B"/>
    <w:rsid w:val="0042087D"/>
    <w:rsid w:val="006C4F67"/>
    <w:rsid w:val="00735F50"/>
    <w:rsid w:val="0084468F"/>
    <w:rsid w:val="00903930"/>
    <w:rsid w:val="00B31366"/>
    <w:rsid w:val="00DD7DC9"/>
    <w:rsid w:val="00E2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CD7"/>
  <w15:docId w15:val="{F1158005-84B9-457E-95DA-5704B88E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60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5">
    <w:name w:val="Table Grid"/>
    <w:basedOn w:val="a1"/>
    <w:uiPriority w:val="39"/>
    <w:rsid w:val="0090393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08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7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2021-01-11T05:52:00Z</cp:lastPrinted>
  <dcterms:created xsi:type="dcterms:W3CDTF">2021-01-11T05:52:00Z</dcterms:created>
  <dcterms:modified xsi:type="dcterms:W3CDTF">2021-01-14T06:55:00Z</dcterms:modified>
</cp:coreProperties>
</file>