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DD" w:rsidRPr="00BB2CDD" w:rsidRDefault="00BB2CDD" w:rsidP="00BB2CDD">
      <w:pPr>
        <w:widowControl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bookmarkStart w:id="0" w:name="OLE_LINK27"/>
      <w:r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Приложение</w:t>
      </w:r>
    </w:p>
    <w:p w:rsidR="00BB2CDD" w:rsidRPr="00BB2CDD" w:rsidRDefault="00BB2CDD" w:rsidP="00BB2CDD">
      <w:pPr>
        <w:widowControl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r w:rsidRPr="00BB2CDD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к приказу ГКПТУ СО «ОПС Свердловской области № 19»</w:t>
      </w:r>
    </w:p>
    <w:p w:rsidR="00BB2CDD" w:rsidRPr="00BB2CDD" w:rsidRDefault="00BB2CDD" w:rsidP="00BB2CDD">
      <w:pPr>
        <w:widowControl/>
        <w:contextualSpacing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r w:rsidRPr="00BB2CDD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№</w:t>
      </w:r>
      <w:r w:rsidR="008550EF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 </w:t>
      </w:r>
      <w:r w:rsidR="008550EF" w:rsidRPr="008550EF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16</w:t>
      </w:r>
      <w:r w:rsidRPr="00BB2CDD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 от </w:t>
      </w:r>
      <w:r w:rsidR="008550EF" w:rsidRPr="008550EF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1</w:t>
      </w:r>
      <w:r w:rsidR="008550EF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2</w:t>
      </w:r>
      <w:bookmarkStart w:id="1" w:name="_GoBack"/>
      <w:bookmarkEnd w:id="1"/>
      <w:r w:rsidR="008550EF" w:rsidRPr="008550EF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.01.2021 г</w:t>
      </w:r>
      <w:r w:rsidR="008550EF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.</w:t>
      </w:r>
    </w:p>
    <w:p w:rsidR="00BB2CDD" w:rsidRPr="00BB2CDD" w:rsidRDefault="00BB2CDD" w:rsidP="00A1160E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</w:p>
    <w:p w:rsidR="00BB2CDD" w:rsidRPr="00BB2CDD" w:rsidRDefault="00BB2CDD" w:rsidP="00A1160E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</w:p>
    <w:p w:rsidR="002D3E7D" w:rsidRPr="00BB2CDD" w:rsidRDefault="002D3E7D" w:rsidP="00A1160E">
      <w:pPr>
        <w:jc w:val="center"/>
        <w:rPr>
          <w:rFonts w:ascii="Liberation Serif" w:hAnsi="Liberation Serif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>ПОЛОЖЕНИЕ</w:t>
      </w:r>
    </w:p>
    <w:p w:rsidR="002D3E7D" w:rsidRPr="00BB2CDD" w:rsidRDefault="002D3E7D" w:rsidP="002D3E7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 xml:space="preserve">ОБ ОЦЕНКЕ КОРРУПЦИОННЫХ РИСКОВ, ВКЛЮЧАЮЩЕЕ ПЛАН ПО ИХ МИНИМИЗАЦИИ, ПЕРЕЧЕНЬ ДОЛЖНОСТЕЙ, ВЫПОЛНЕНИЕ КОТОРЫХ СВЯЗАНО С КОРРУПЦИОННЫМИ РИСКАМИ И ИХ СПЕЦИАЛЬНЫЕ ОБЯЗАННОСТИ В ГОСУДАРСТВЕННОМ КАЗЕННОМ ПОЖАРНО-ТЕХНИЧЕСКОМ УЧРЕЖДЕНИИ СВЕРДЛОВСКОЙ ОБЛАСТИ </w:t>
      </w:r>
    </w:p>
    <w:p w:rsidR="002D3E7D" w:rsidRPr="00BB2CDD" w:rsidRDefault="002D3E7D" w:rsidP="002D3E7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>«ОТРЯД ПРОТИВОПОЖАРНОЙ СЛУЖБЫ СВЕРДЛОВСКОЙ ОБЛАСТИ № 19»</w:t>
      </w:r>
    </w:p>
    <w:bookmarkEnd w:id="0"/>
    <w:p w:rsidR="002D3E7D" w:rsidRPr="00BB2CDD" w:rsidRDefault="002D3E7D" w:rsidP="002D3E7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</w:p>
    <w:p w:rsidR="002D3E7D" w:rsidRPr="00BB2CDD" w:rsidRDefault="002D3E7D" w:rsidP="002D3E7D">
      <w:pPr>
        <w:pStyle w:val="1"/>
        <w:shd w:val="clear" w:color="auto" w:fill="auto"/>
        <w:ind w:left="740" w:firstLine="0"/>
        <w:jc w:val="center"/>
        <w:rPr>
          <w:rFonts w:ascii="Liberation Serif" w:hAnsi="Liberation Serif"/>
          <w:b/>
          <w:sz w:val="28"/>
          <w:szCs w:val="28"/>
        </w:rPr>
      </w:pPr>
      <w:r w:rsidRPr="00BB2CDD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>1. Общие положения</w:t>
      </w:r>
    </w:p>
    <w:p w:rsidR="002D3E7D" w:rsidRPr="00BB2CDD" w:rsidRDefault="002D3E7D" w:rsidP="002D3E7D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1.1. Оценка коррупционных рисков является важнейшим элементом антикоррупционной политики государственного казенного пожарно-технического учреждения Свердловской области «Отряд противопожарной службы свердловской области № 19» (далее </w:t>
      </w:r>
      <w:r w:rsidR="00396117"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>–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Учреждение), позволяющая обеспечить соответствие реализуемых антикоррупционных мероприятий специфике деятельности </w:t>
      </w:r>
      <w:bookmarkStart w:id="2" w:name="OLE_LINK5"/>
      <w:bookmarkStart w:id="3" w:name="OLE_LINK6"/>
      <w:bookmarkStart w:id="4" w:name="OLE_LINK7"/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Учреждения</w:t>
      </w:r>
      <w:bookmarkEnd w:id="2"/>
      <w:bookmarkEnd w:id="3"/>
      <w:bookmarkEnd w:id="4"/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и рационально использовать ресурсы, направляемые на проведение работы по профилактике коррупции в Учреждении.</w:t>
      </w:r>
    </w:p>
    <w:p w:rsidR="002D3E7D" w:rsidRPr="00BB2CDD" w:rsidRDefault="002D3E7D" w:rsidP="002D3E7D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1.2. Целью оценки коррупционных рисков является определение конкретных процессов и видов деятельности </w:t>
      </w:r>
      <w:bookmarkStart w:id="5" w:name="OLE_LINK19"/>
      <w:bookmarkStart w:id="6" w:name="OLE_LINK20"/>
      <w:bookmarkStart w:id="7" w:name="OLE_LINK21"/>
      <w:bookmarkStart w:id="8" w:name="OLE_LINK22"/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Учреждения</w:t>
      </w:r>
      <w:bookmarkEnd w:id="5"/>
      <w:bookmarkEnd w:id="6"/>
      <w:bookmarkEnd w:id="7"/>
      <w:bookmarkEnd w:id="8"/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Учреждения.</w:t>
      </w:r>
    </w:p>
    <w:p w:rsidR="002D3E7D" w:rsidRPr="00BB2CDD" w:rsidRDefault="002D3E7D" w:rsidP="002D3E7D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Style w:val="3"/>
          <w:rFonts w:ascii="Liberation Serif" w:hAnsi="Liberation Serif"/>
          <w:sz w:val="28"/>
          <w:szCs w:val="28"/>
        </w:rPr>
        <w:t xml:space="preserve">1.3. Коррупционные риски </w:t>
      </w:r>
      <w:r w:rsidR="00396117"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>–</w:t>
      </w:r>
      <w:r w:rsidRPr="00BB2CDD">
        <w:rPr>
          <w:rStyle w:val="3"/>
          <w:rFonts w:ascii="Liberation Serif" w:hAnsi="Liberation Serif"/>
          <w:sz w:val="28"/>
          <w:szCs w:val="28"/>
        </w:rPr>
        <w:t xml:space="preserve"> это возможность проявления коррупционных явлений и/или возникновения коррупционных ситуаций, а как следствие наступление негативных последствий.</w:t>
      </w:r>
    </w:p>
    <w:p w:rsidR="002D3E7D" w:rsidRPr="00BB2CDD" w:rsidRDefault="002D3E7D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Style w:val="3"/>
          <w:rFonts w:ascii="Liberation Serif" w:hAnsi="Liberation Serif"/>
          <w:sz w:val="28"/>
          <w:szCs w:val="28"/>
        </w:rPr>
        <w:t xml:space="preserve">1.4. Оценка коррупционных рисков </w:t>
      </w:r>
      <w:bookmarkStart w:id="9" w:name="OLE_LINK18"/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>–</w:t>
      </w:r>
      <w:bookmarkEnd w:id="9"/>
      <w:r w:rsidRPr="00BB2CDD">
        <w:rPr>
          <w:rStyle w:val="3"/>
          <w:rFonts w:ascii="Liberation Serif" w:hAnsi="Liberation Serif"/>
          <w:sz w:val="28"/>
          <w:szCs w:val="28"/>
        </w:rPr>
        <w:t xml:space="preserve"> важнейший элемент антикоррупционной политики, который позволяет обеспечить соответствие реализуемых антикоррупционных мероприятий специфики деятельности учреждения и рационально использовать ресурсы, направляемые на проведение работы по профилактике коррупции.</w:t>
      </w:r>
      <w:r w:rsidR="00396117" w:rsidRPr="00BB2CDD">
        <w:rPr>
          <w:rStyle w:val="3"/>
          <w:rFonts w:ascii="Liberation Serif" w:hAnsi="Liberation Serif"/>
          <w:sz w:val="28"/>
          <w:szCs w:val="28"/>
        </w:rPr>
        <w:t xml:space="preserve"> 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работников,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396117" w:rsidRPr="00BB2CDD" w:rsidRDefault="002D3E7D" w:rsidP="00396117">
      <w:pPr>
        <w:pStyle w:val="11"/>
        <w:ind w:firstLine="709"/>
        <w:rPr>
          <w:rStyle w:val="3"/>
          <w:rFonts w:ascii="Liberation Serif" w:hAnsi="Liberation Serif"/>
          <w:sz w:val="28"/>
          <w:szCs w:val="28"/>
          <w:shd w:val="clear" w:color="auto" w:fill="auto"/>
        </w:rPr>
      </w:pPr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 xml:space="preserve">1.5. Минимизация коррупционных рисков </w:t>
      </w:r>
      <w:bookmarkStart w:id="10" w:name="OLE_LINK10"/>
      <w:bookmarkStart w:id="11" w:name="OLE_LINK11"/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>–</w:t>
      </w:r>
      <w:bookmarkEnd w:id="10"/>
      <w:bookmarkEnd w:id="11"/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 xml:space="preserve"> это введение различных </w:t>
      </w:r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lastRenderedPageBreak/>
        <w:t>методов, направленных на затруднение реализации коррупционных схем.</w:t>
      </w:r>
    </w:p>
    <w:p w:rsidR="00396117" w:rsidRPr="00BB2CDD" w:rsidRDefault="00396117" w:rsidP="002D3E7D">
      <w:pPr>
        <w:pStyle w:val="1"/>
        <w:shd w:val="clear" w:color="auto" w:fill="auto"/>
        <w:spacing w:line="240" w:lineRule="auto"/>
        <w:ind w:firstLine="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396117" w:rsidRPr="00BB2CDD" w:rsidRDefault="00396117" w:rsidP="00396117">
      <w:pPr>
        <w:pStyle w:val="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</w:pPr>
      <w:r w:rsidRPr="00BB2CDD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 xml:space="preserve">2. </w:t>
      </w:r>
      <w:r w:rsidR="002D3E7D" w:rsidRPr="00BB2CDD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>Порядок оценки коррупционных рисков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2.1. Оценка коррупционных рисков проводится на регулярной основе, ежегодно, в I</w:t>
      </w:r>
      <w:r w:rsidR="00396117" w:rsidRPr="00BB2CDD">
        <w:rPr>
          <w:rStyle w:val="3"/>
          <w:rFonts w:ascii="Liberation Serif" w:hAnsi="Liberation Serif"/>
          <w:sz w:val="28"/>
          <w:szCs w:val="28"/>
        </w:rPr>
        <w:t>V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квартале текущего календарного года.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Порядок проведения оценки коррупционных рисков:</w:t>
      </w:r>
    </w:p>
    <w:p w:rsidR="002D3E7D" w:rsidRPr="00BB2CDD" w:rsidRDefault="00396117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- </w:t>
      </w:r>
      <w:r w:rsidR="002D3E7D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деятельность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Учреждения </w:t>
      </w:r>
      <w:r w:rsidR="002D3E7D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представляется в виде отдельных процессов, в каждом из которых выделяются составные элементы (подпроцессы);</w:t>
      </w:r>
    </w:p>
    <w:p w:rsidR="002D3E7D" w:rsidRPr="00BB2CDD" w:rsidRDefault="00396117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- </w:t>
      </w:r>
      <w:r w:rsidR="002D3E7D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2D3E7D" w:rsidRPr="00BB2CDD" w:rsidRDefault="00396117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- </w:t>
      </w:r>
      <w:r w:rsidR="002D3E7D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характеристику выгоды или преимущества, которое может быть получено </w:t>
      </w:r>
      <w:r w:rsidR="00396117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Учреждения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или его отдельными работниками при совершении «коррупционного правонарушения»;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должности в Учреждении, которые являются «ключевыми» для совершения коррупционного правонарушения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участие каких должностных лиц Учреждения необходимо, чтобы совершение коррупционного правонарушения стало возможным;</w:t>
      </w:r>
    </w:p>
    <w:p w:rsidR="002D3E7D" w:rsidRPr="00BB2CDD" w:rsidRDefault="002D3E7D" w:rsidP="00396117">
      <w:pPr>
        <w:pStyle w:val="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>вероятные формы осуществления коррупционных платежей.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Style w:val="3"/>
          <w:rFonts w:ascii="Liberation Serif" w:hAnsi="Liberation Serif"/>
          <w:sz w:val="28"/>
          <w:szCs w:val="28"/>
        </w:rPr>
        <w:t xml:space="preserve">Должности работников учреждения, которые являются ключевыми для совершения коррупционных правонарушений, определяются с учетом высокой степени свободы </w:t>
      </w:r>
      <w:r w:rsidRPr="00BB2CDD">
        <w:rPr>
          <w:rFonts w:ascii="Liberation Serif" w:hAnsi="Liberation Serif"/>
          <w:color w:val="000000"/>
          <w:sz w:val="28"/>
          <w:szCs w:val="28"/>
        </w:rPr>
        <w:t>принятия решений, вызванной спецификой трудовой деятельности, интенсивности контактов с гражданами и организациями.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 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предоставление не предусмотренных законом преимуществ (протекционизм, семейственность) для поступления на работу;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оказание предпочтения физическим лицам, индивидуальным предпринимателям, юридическим лицам при осуществлении деятельности учреждения;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использование в личных или групповых интересах информации, полученной при выполнении (трудовых) обязанностей, если такая информация не подлежит официальному распространению;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требование от физических и юридических лиц информации, </w:t>
      </w:r>
      <w:r w:rsidRPr="00BB2CDD">
        <w:rPr>
          <w:rFonts w:ascii="Liberation Serif" w:hAnsi="Liberation Serif"/>
          <w:color w:val="000000"/>
          <w:sz w:val="28"/>
          <w:szCs w:val="28"/>
        </w:rPr>
        <w:lastRenderedPageBreak/>
        <w:t>предоставление которой не предусмотрено законодательством Российской Федерации;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-а также сведения о: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нарушении работниками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искажении, сокрытии или представлении заведомо ложных сведений в служебных учетных и отчетных документах, являющихся существенным элементом трудовой деятельности;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попытках несанкционированного доступа к информационным ресурсам;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действиях распорядительного характера, превышающих или не относящихся к должностным (трудовым) полномочиям;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бездействии в случаях, требующих принятия решений в соответствии с трудовыми обязанностями;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совершении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 учреждения;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совершении финансово-хозяйственных операций с очевидными (даже не для спе</w:t>
      </w:r>
      <w:r w:rsidRPr="00BB2CDD">
        <w:rPr>
          <w:rFonts w:ascii="Liberation Serif" w:hAnsi="Liberation Serif"/>
          <w:color w:val="000000"/>
          <w:sz w:val="28"/>
          <w:szCs w:val="28"/>
        </w:rPr>
        <w:softHyphen/>
        <w:t>циалиста) нарушениями действующего законодательства.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По итогам рассмотрения вышеизложенных административных процедур сформирован и утвержден Перечень должностей работников учреждения, замещение которых связано с коррупционными рисками (Приложение №1).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По итогам реализации вышеизложенных мероприятий учреждением сформирован и утвержден План минимизации коррупционных рисков </w:t>
      </w:r>
      <w:r w:rsidRPr="00BB2CDD">
        <w:rPr>
          <w:rStyle w:val="3"/>
          <w:rFonts w:ascii="Liberation Serif" w:hAnsi="Liberation Serif"/>
          <w:sz w:val="28"/>
          <w:szCs w:val="28"/>
          <w:shd w:val="clear" w:color="auto" w:fill="auto"/>
        </w:rPr>
        <w:t>–</w:t>
      </w:r>
      <w:r w:rsidRPr="00BB2CDD">
        <w:rPr>
          <w:rFonts w:ascii="Liberation Serif" w:hAnsi="Liberation Serif"/>
          <w:color w:val="000000"/>
          <w:sz w:val="28"/>
          <w:szCs w:val="28"/>
        </w:rPr>
        <w:t>- сводное описание возможн</w:t>
      </w:r>
      <w:r w:rsidR="00BC4E52" w:rsidRPr="00BB2CDD">
        <w:rPr>
          <w:rFonts w:ascii="Liberation Serif" w:hAnsi="Liberation Serif"/>
          <w:color w:val="000000"/>
          <w:sz w:val="28"/>
          <w:szCs w:val="28"/>
        </w:rPr>
        <w:t>ых коррупционных правонарушений</w:t>
      </w:r>
      <w:r w:rsidRPr="00BB2CD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C4E52" w:rsidRPr="00BB2CDD">
        <w:rPr>
          <w:rFonts w:ascii="Liberation Serif" w:hAnsi="Liberation Serif"/>
          <w:color w:val="000000"/>
          <w:sz w:val="28"/>
          <w:szCs w:val="28"/>
        </w:rPr>
        <w:t xml:space="preserve">и </w:t>
      </w:r>
      <w:r w:rsidRPr="00BB2CDD">
        <w:rPr>
          <w:rFonts w:ascii="Liberation Serif" w:hAnsi="Liberation Serif"/>
          <w:color w:val="000000"/>
          <w:sz w:val="28"/>
          <w:szCs w:val="28"/>
        </w:rPr>
        <w:t xml:space="preserve">комплекс мер по их устранению (Приложение №2) </w:t>
      </w:r>
    </w:p>
    <w:p w:rsidR="00396117" w:rsidRPr="00BB2CDD" w:rsidRDefault="00396117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396117" w:rsidRPr="00BB2CDD" w:rsidRDefault="00BC4E52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</w:rPr>
        <w:t xml:space="preserve"> организации внутреннего контроля за исполнением работниками своих обязанностей, основанного на механизме проверочных мероприятий, введения системы внутреннего информирования;</w:t>
      </w:r>
    </w:p>
    <w:p w:rsidR="00396117" w:rsidRPr="00BB2CDD" w:rsidRDefault="00BC4E52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396117" w:rsidRPr="00BB2CDD">
        <w:rPr>
          <w:rFonts w:ascii="Liberation Serif" w:hAnsi="Liberation Serif"/>
          <w:color w:val="000000"/>
          <w:sz w:val="28"/>
          <w:szCs w:val="28"/>
        </w:rPr>
        <w:t xml:space="preserve">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5E1E3F" w:rsidRPr="00BB2CDD" w:rsidRDefault="005E1E3F" w:rsidP="00396117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5E1E3F" w:rsidRPr="00BB2CDD" w:rsidRDefault="005E1E3F" w:rsidP="005E1E3F">
      <w:pPr>
        <w:pStyle w:val="1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B2CDD">
        <w:rPr>
          <w:rFonts w:ascii="Liberation Serif" w:hAnsi="Liberation Serif"/>
          <w:b/>
          <w:color w:val="000000"/>
          <w:sz w:val="28"/>
          <w:szCs w:val="28"/>
        </w:rPr>
        <w:t>3. Степень коррупционного риска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3.1. К «высокой» степени участия должностных лиц в осуществлении коррупционно-опасных функций рекомендуется отнести лиц, в должностные обязанности которых входит: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право решающей подписи;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ведение бюджета Учреждения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3.2. К «средней» степени участия должностных лиц в осуществлении </w:t>
      </w:r>
      <w:r w:rsidRPr="00BB2CDD">
        <w:rPr>
          <w:rFonts w:ascii="Liberation Serif" w:hAnsi="Liberation Serif"/>
          <w:color w:val="000000"/>
          <w:sz w:val="28"/>
          <w:szCs w:val="28"/>
        </w:rPr>
        <w:lastRenderedPageBreak/>
        <w:t>коррупционно-опасных функций рекомендуется отнести лиц, в должностные обязанности которых входит: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подготовка и визирование проектов документов;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непосредственное ведение реестров, баз данных, содержащих «коммерчески» значимую информацию.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принятие кадров вопросов 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взаимодействие с органами власти, правоохранительными органами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3.3. К «низкой» степени участия должностных лиц в осуществлении коррупционно-опасных функций рекомендуется отнести лиц, в должностные обязанности которых входит: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учет и ведение обращений граждан </w:t>
      </w:r>
    </w:p>
    <w:p w:rsidR="00CC2F03" w:rsidRPr="00BB2CDD" w:rsidRDefault="00CC2F03" w:rsidP="00CC2F03">
      <w:pPr>
        <w:pStyle w:val="11"/>
        <w:rPr>
          <w:rFonts w:ascii="Liberation Serif" w:hAnsi="Liberation Serif"/>
          <w:color w:val="000000"/>
          <w:sz w:val="28"/>
          <w:szCs w:val="28"/>
        </w:rPr>
      </w:pPr>
    </w:p>
    <w:p w:rsidR="00CC2F03" w:rsidRPr="00BB2CDD" w:rsidRDefault="00CC2F03" w:rsidP="00CC2F03">
      <w:pPr>
        <w:pStyle w:val="11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B2CDD">
        <w:rPr>
          <w:rFonts w:ascii="Liberation Serif" w:hAnsi="Liberation Serif"/>
          <w:b/>
          <w:color w:val="000000"/>
          <w:sz w:val="28"/>
          <w:szCs w:val="28"/>
        </w:rPr>
        <w:t>4.</w:t>
      </w:r>
      <w:r w:rsidRPr="00BB2CDD">
        <w:rPr>
          <w:rFonts w:ascii="Liberation Serif" w:hAnsi="Liberation Serif"/>
          <w:b/>
          <w:color w:val="000000"/>
          <w:sz w:val="28"/>
          <w:szCs w:val="28"/>
        </w:rPr>
        <w:tab/>
        <w:t xml:space="preserve"> Заключительные положения.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4.1. Положение об оценке коррупционных рисков пересматривается в случае изменения законодательства РФ.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4.2. 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CC2F03" w:rsidRPr="00BB2CDD" w:rsidRDefault="00CC2F03" w:rsidP="00CC2F03">
      <w:pPr>
        <w:pStyle w:val="11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674DC4" w:rsidRPr="00BB2CDD" w:rsidRDefault="00674DC4" w:rsidP="00CC2F03">
      <w:pPr>
        <w:widowControl/>
        <w:ind w:firstLine="709"/>
        <w:rPr>
          <w:rFonts w:ascii="Liberation Serif" w:eastAsia="Times New Roman" w:hAnsi="Liberation Serif" w:cs="Times New Roman"/>
          <w:bCs/>
          <w:sz w:val="28"/>
          <w:szCs w:val="28"/>
        </w:rPr>
      </w:pPr>
      <w:bookmarkStart w:id="12" w:name="bookmark0"/>
      <w:r w:rsidRPr="00BB2CDD">
        <w:rPr>
          <w:rFonts w:ascii="Liberation Serif" w:hAnsi="Liberation Serif"/>
          <w:sz w:val="28"/>
          <w:szCs w:val="28"/>
        </w:rPr>
        <w:br w:type="page"/>
      </w:r>
    </w:p>
    <w:p w:rsidR="00CC2F03" w:rsidRPr="00BB2CDD" w:rsidRDefault="00CC2F03" w:rsidP="00CC2F03">
      <w:pPr>
        <w:pStyle w:val="12"/>
        <w:keepNext/>
        <w:keepLines/>
        <w:shd w:val="clear" w:color="auto" w:fill="auto"/>
        <w:tabs>
          <w:tab w:val="left" w:pos="458"/>
        </w:tabs>
        <w:spacing w:before="0" w:line="240" w:lineRule="auto"/>
        <w:ind w:firstLine="709"/>
        <w:jc w:val="right"/>
        <w:rPr>
          <w:rFonts w:ascii="Liberation Serif" w:hAnsi="Liberation Serif"/>
          <w:b w:val="0"/>
          <w:color w:val="000000"/>
          <w:sz w:val="28"/>
          <w:szCs w:val="28"/>
          <w:lang w:eastAsia="ru-RU" w:bidi="ru-RU"/>
        </w:rPr>
      </w:pPr>
      <w:r w:rsidRPr="00BB2CDD">
        <w:rPr>
          <w:rFonts w:ascii="Liberation Serif" w:hAnsi="Liberation Serif"/>
          <w:b w:val="0"/>
          <w:color w:val="000000"/>
          <w:sz w:val="28"/>
          <w:szCs w:val="28"/>
          <w:lang w:eastAsia="ru-RU" w:bidi="ru-RU"/>
        </w:rPr>
        <w:lastRenderedPageBreak/>
        <w:t>Приложение № 1</w:t>
      </w:r>
    </w:p>
    <w:p w:rsidR="00CC2F03" w:rsidRPr="00BB2CDD" w:rsidRDefault="00CC2F03" w:rsidP="00CC2F03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 xml:space="preserve">к 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Положению</w:t>
      </w:r>
      <w:r w:rsidRPr="00BB2CDD">
        <w:rPr>
          <w:rFonts w:ascii="Liberation Serif" w:hAnsi="Liberation Serif" w:cs="Times New Roman"/>
          <w:sz w:val="28"/>
          <w:szCs w:val="28"/>
        </w:rPr>
        <w:t xml:space="preserve"> 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 xml:space="preserve">об оценке коррупционных рисков, включающее план по их минимизации, перечень должностей, выполнение которых связано с коррупционными рисками и их специальные обязанности в государственном казенном пожарно-техническом учреждении Свердловской области </w:t>
      </w:r>
    </w:p>
    <w:p w:rsidR="00CC2F03" w:rsidRPr="00BB2CDD" w:rsidRDefault="00CC2F03" w:rsidP="00CC2F03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«Отряд противопожарной службы Свердловской области № 19»</w:t>
      </w:r>
    </w:p>
    <w:p w:rsidR="00CC2F03" w:rsidRPr="00BB2CDD" w:rsidRDefault="00CC2F03" w:rsidP="00CC2F03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</w:p>
    <w:p w:rsidR="00CC2F03" w:rsidRPr="00BB2CDD" w:rsidRDefault="00CC2F03" w:rsidP="00CC2F03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</w:p>
    <w:p w:rsidR="0045328D" w:rsidRPr="00BB2CDD" w:rsidRDefault="0045328D" w:rsidP="0045328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</w:p>
    <w:p w:rsidR="00CC2F03" w:rsidRPr="00BB2CDD" w:rsidRDefault="00CC2F03" w:rsidP="0045328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>ПЕРЕЧЕНЬ ДОЛЖНОСТЕЙ</w:t>
      </w:r>
      <w:r w:rsidR="0045328D"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 xml:space="preserve"> </w:t>
      </w: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>ГОСУДАРСТВЕННОГО КАЗЕННОГО ПОЖАРНО-ТЕХНИЧЕСКОГО УЧРЕЖДЕНИЯ СВЕРДЛОВСКОЙ ОБЛАСТИ «ОТРЯД ПРОТИВОПОЖАРНОЙ СЛУЖБЫ СВЕРДЛОВСКОЙ ОБЛАСТИ №19», ВЫПОЛНЕНИЕ ОБЯЗАННОСТЕЙ КОТОРЫХ СВЯЗАНЫ С КОРРУПЦИОННЫМИ РИСКАМИ</w:t>
      </w:r>
    </w:p>
    <w:p w:rsidR="00CC2F03" w:rsidRPr="00BB2CDD" w:rsidRDefault="00CC2F03" w:rsidP="00CC2F03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</w:p>
    <w:p w:rsidR="00CC2F03" w:rsidRPr="00BB2CDD" w:rsidRDefault="00CC2F03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1.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ab/>
        <w:t>Начальник отряда</w:t>
      </w:r>
    </w:p>
    <w:p w:rsidR="00CC2F03" w:rsidRPr="00BB2CDD" w:rsidRDefault="00CC2F03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2.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ab/>
        <w:t>Заместитель начальника отряда</w:t>
      </w:r>
    </w:p>
    <w:p w:rsidR="00CC2F03" w:rsidRPr="00BB2CDD" w:rsidRDefault="00CC2F03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3.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ab/>
        <w:t>Главный бухгалтер</w:t>
      </w:r>
    </w:p>
    <w:p w:rsidR="00CC2F03" w:rsidRPr="00BB2CDD" w:rsidRDefault="00CC2F03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4.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ab/>
        <w:t>Начальник группы кадров</w:t>
      </w:r>
    </w:p>
    <w:p w:rsidR="00CC2F03" w:rsidRPr="00BB2CDD" w:rsidRDefault="0045328D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5</w:t>
      </w:r>
      <w:r w:rsidR="00CC2F03"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.</w:t>
      </w:r>
      <w:r w:rsidR="00CC2F03"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ab/>
        <w:t>Экономист</w:t>
      </w:r>
    </w:p>
    <w:p w:rsidR="0045328D" w:rsidRPr="00BB2CDD" w:rsidRDefault="0045328D" w:rsidP="0045328D">
      <w:pPr>
        <w:jc w:val="both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 xml:space="preserve">6.       Юрисконсульт </w:t>
      </w:r>
    </w:p>
    <w:p w:rsidR="0045328D" w:rsidRPr="00BB2CDD" w:rsidRDefault="0045328D">
      <w:pPr>
        <w:widowControl/>
        <w:spacing w:after="160" w:line="259" w:lineRule="auto"/>
        <w:rPr>
          <w:rFonts w:ascii="Liberation Serif" w:hAnsi="Liberation Serif"/>
          <w:sz w:val="28"/>
          <w:szCs w:val="28"/>
        </w:rPr>
      </w:pPr>
    </w:p>
    <w:p w:rsidR="00944C50" w:rsidRPr="00BB2CDD" w:rsidRDefault="00944C50" w:rsidP="0045328D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5328D" w:rsidRPr="00BB2CDD" w:rsidRDefault="0045328D" w:rsidP="0045328D">
      <w:pPr>
        <w:jc w:val="center"/>
        <w:rPr>
          <w:rStyle w:val="2"/>
          <w:rFonts w:ascii="Liberation Serif" w:eastAsia="Courier New" w:hAnsi="Liberation Serif"/>
          <w:bCs w:val="0"/>
          <w:sz w:val="28"/>
          <w:szCs w:val="28"/>
        </w:rPr>
      </w:pPr>
      <w:r w:rsidRPr="00BB2CDD">
        <w:rPr>
          <w:rFonts w:ascii="Liberation Serif" w:hAnsi="Liberation Serif" w:cs="Times New Roman"/>
          <w:b/>
          <w:sz w:val="28"/>
          <w:szCs w:val="28"/>
        </w:rPr>
        <w:t xml:space="preserve">СПЕЦИАЛЬНЫЕ ОБЯЗАННОСТИ ЛИЦ, ДОЛЖНОСТИ КОТОРЫХ </w:t>
      </w:r>
      <w:r w:rsidRPr="00BB2CDD">
        <w:rPr>
          <w:rStyle w:val="2"/>
          <w:rFonts w:ascii="Liberation Serif" w:eastAsia="Courier New" w:hAnsi="Liberation Serif"/>
          <w:bCs w:val="0"/>
          <w:sz w:val="28"/>
          <w:szCs w:val="28"/>
        </w:rPr>
        <w:t>СВЯЗАНЫ С КОРРУПЦИОННЫМИ РИСКАМИ</w:t>
      </w:r>
    </w:p>
    <w:p w:rsidR="0045328D" w:rsidRPr="00BB2CDD" w:rsidRDefault="0045328D" w:rsidP="0045328D">
      <w:pPr>
        <w:widowControl/>
        <w:spacing w:after="160" w:line="259" w:lineRule="auto"/>
        <w:jc w:val="center"/>
        <w:rPr>
          <w:rFonts w:ascii="Liberation Serif" w:hAnsi="Liberation Serif"/>
          <w:sz w:val="28"/>
          <w:szCs w:val="28"/>
        </w:rPr>
      </w:pPr>
    </w:p>
    <w:p w:rsidR="0045328D" w:rsidRPr="00BB2CDD" w:rsidRDefault="0045328D" w:rsidP="0045328D">
      <w:pPr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>- Представление сведения о доходах, расходах, об имуществе и обязательствах имущественного характера (Начальник отряда)</w:t>
      </w:r>
    </w:p>
    <w:p w:rsidR="0045328D" w:rsidRPr="00BB2CDD" w:rsidRDefault="0045328D" w:rsidP="0045328D">
      <w:pPr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 xml:space="preserve">- </w:t>
      </w:r>
      <w:r w:rsidR="00944C50" w:rsidRPr="00BB2CDD">
        <w:rPr>
          <w:rFonts w:ascii="Liberation Serif" w:hAnsi="Liberation Serif" w:cs="Times New Roman"/>
          <w:sz w:val="28"/>
          <w:szCs w:val="28"/>
        </w:rPr>
        <w:t xml:space="preserve">Проведение мониторинга родства и свойства раз в квартал </w:t>
      </w:r>
    </w:p>
    <w:p w:rsidR="00944C50" w:rsidRPr="00BB2CDD" w:rsidRDefault="00944C50" w:rsidP="0045328D">
      <w:pPr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>- Строгое соблюдение обязанности незамедлительно сообщать руководителю о склонении их к совершению коррупционного правонарушения</w:t>
      </w:r>
    </w:p>
    <w:p w:rsidR="00944C50" w:rsidRPr="00BB2CDD" w:rsidRDefault="00944C50" w:rsidP="0045328D">
      <w:pPr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>- Проведение антикоррупционного мониторинга правовых документов, док</w:t>
      </w:r>
      <w:r w:rsidR="00EE0F4E" w:rsidRPr="00BB2CDD">
        <w:rPr>
          <w:rFonts w:ascii="Liberation Serif" w:hAnsi="Liberation Serif" w:cs="Times New Roman"/>
          <w:sz w:val="28"/>
          <w:szCs w:val="28"/>
        </w:rPr>
        <w:t>ументов по осуществлению закупок товаров, работ и услуг</w:t>
      </w:r>
    </w:p>
    <w:p w:rsidR="00CC2F03" w:rsidRPr="00BB2CDD" w:rsidRDefault="0045328D">
      <w:pPr>
        <w:widowControl/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br w:type="page"/>
      </w:r>
    </w:p>
    <w:p w:rsidR="00674DC4" w:rsidRPr="00BB2CDD" w:rsidRDefault="00674DC4" w:rsidP="00674DC4">
      <w:pPr>
        <w:pStyle w:val="12"/>
        <w:keepNext/>
        <w:keepLines/>
        <w:shd w:val="clear" w:color="auto" w:fill="auto"/>
        <w:tabs>
          <w:tab w:val="left" w:pos="458"/>
        </w:tabs>
        <w:spacing w:before="0" w:line="240" w:lineRule="auto"/>
        <w:ind w:firstLine="709"/>
        <w:jc w:val="right"/>
        <w:rPr>
          <w:rFonts w:ascii="Liberation Serif" w:hAnsi="Liberation Serif"/>
          <w:b w:val="0"/>
          <w:color w:val="000000"/>
          <w:sz w:val="28"/>
          <w:szCs w:val="28"/>
          <w:lang w:eastAsia="ru-RU" w:bidi="ru-RU"/>
        </w:rPr>
      </w:pPr>
      <w:r w:rsidRPr="00BB2CDD">
        <w:rPr>
          <w:rFonts w:ascii="Liberation Serif" w:hAnsi="Liberation Serif"/>
          <w:b w:val="0"/>
          <w:color w:val="000000"/>
          <w:sz w:val="28"/>
          <w:szCs w:val="28"/>
          <w:lang w:eastAsia="ru-RU" w:bidi="ru-RU"/>
        </w:rPr>
        <w:lastRenderedPageBreak/>
        <w:t>Приложение № 2</w:t>
      </w:r>
    </w:p>
    <w:p w:rsidR="00674DC4" w:rsidRPr="00BB2CDD" w:rsidRDefault="00674DC4" w:rsidP="00674DC4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Fonts w:ascii="Liberation Serif" w:hAnsi="Liberation Serif" w:cs="Times New Roman"/>
          <w:sz w:val="28"/>
          <w:szCs w:val="28"/>
        </w:rPr>
        <w:t xml:space="preserve">к 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Положению</w:t>
      </w:r>
      <w:r w:rsidRPr="00BB2CDD">
        <w:rPr>
          <w:rFonts w:ascii="Liberation Serif" w:hAnsi="Liberation Serif" w:cs="Times New Roman"/>
          <w:sz w:val="28"/>
          <w:szCs w:val="28"/>
        </w:rPr>
        <w:t xml:space="preserve"> </w:t>
      </w: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 xml:space="preserve">об оценке коррупционных рисков, включающее план по их минимизации, перечень должностей, выполнение которых связано с коррупционными рисками и их специальные обязанности в государственном казенном пожарно-техническом учреждении Свердловской области </w:t>
      </w:r>
    </w:p>
    <w:p w:rsidR="00674DC4" w:rsidRPr="00BB2CDD" w:rsidRDefault="00674DC4" w:rsidP="00674DC4">
      <w:pPr>
        <w:jc w:val="right"/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</w:pPr>
      <w:r w:rsidRPr="00BB2CDD">
        <w:rPr>
          <w:rStyle w:val="2"/>
          <w:rFonts w:ascii="Liberation Serif" w:eastAsia="Courier New" w:hAnsi="Liberation Serif"/>
          <w:b w:val="0"/>
          <w:bCs w:val="0"/>
          <w:sz w:val="28"/>
          <w:szCs w:val="28"/>
        </w:rPr>
        <w:t>«отряд противопожарной службы Свердловской области № 19»</w:t>
      </w:r>
    </w:p>
    <w:p w:rsidR="00674DC4" w:rsidRPr="00BB2CDD" w:rsidRDefault="00674DC4" w:rsidP="00674DC4">
      <w:pPr>
        <w:pStyle w:val="12"/>
        <w:keepNext/>
        <w:keepLines/>
        <w:shd w:val="clear" w:color="auto" w:fill="auto"/>
        <w:tabs>
          <w:tab w:val="left" w:pos="458"/>
        </w:tabs>
        <w:spacing w:before="0" w:line="240" w:lineRule="auto"/>
        <w:ind w:firstLine="709"/>
        <w:jc w:val="right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674DC4" w:rsidRPr="00BB2CDD" w:rsidRDefault="00674DC4" w:rsidP="00674DC4">
      <w:pPr>
        <w:pStyle w:val="12"/>
        <w:keepNext/>
        <w:keepLines/>
        <w:shd w:val="clear" w:color="auto" w:fill="auto"/>
        <w:tabs>
          <w:tab w:val="left" w:pos="458"/>
        </w:tabs>
        <w:spacing w:before="0" w:line="240" w:lineRule="auto"/>
        <w:ind w:firstLine="709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674DC4" w:rsidRPr="00BB2CDD" w:rsidRDefault="00674DC4" w:rsidP="00674DC4">
      <w:pPr>
        <w:pStyle w:val="12"/>
        <w:keepNext/>
        <w:keepLines/>
        <w:shd w:val="clear" w:color="auto" w:fill="auto"/>
        <w:tabs>
          <w:tab w:val="left" w:pos="458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К мерам по минимизации (устранению) коррупционного риска относятся следующие меры:</w:t>
      </w:r>
      <w:bookmarkEnd w:id="12"/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осуществление контроля за использованием средств на оплату труда строго в соответствии с Положением об оплате труда;</w:t>
      </w:r>
    </w:p>
    <w:p w:rsidR="00674DC4" w:rsidRPr="00BB2CDD" w:rsidRDefault="00674DC4" w:rsidP="00C36405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C36405" w:rsidRPr="00BB2CDD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Pr="00BB2CDD">
        <w:rPr>
          <w:rFonts w:ascii="Liberation Serif" w:hAnsi="Liberation Serif"/>
          <w:color w:val="000000"/>
          <w:sz w:val="28"/>
          <w:szCs w:val="28"/>
        </w:rPr>
        <w:t>проведение антикоррупционной экспертизы локальных нормативных актов и (или) их проектов;</w:t>
      </w:r>
    </w:p>
    <w:p w:rsidR="00674DC4" w:rsidRPr="00BB2CDD" w:rsidRDefault="00674DC4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обеспечение открытости деятельности </w:t>
      </w:r>
      <w:r w:rsidR="006212B4" w:rsidRPr="00BB2CDD">
        <w:rPr>
          <w:rFonts w:ascii="Liberation Serif" w:hAnsi="Liberation Serif"/>
          <w:color w:val="000000"/>
          <w:sz w:val="28"/>
          <w:szCs w:val="28"/>
        </w:rPr>
        <w:t>У</w:t>
      </w:r>
      <w:r w:rsidRPr="00BB2CDD">
        <w:rPr>
          <w:rFonts w:ascii="Liberation Serif" w:hAnsi="Liberation Serif"/>
          <w:color w:val="000000"/>
          <w:sz w:val="28"/>
          <w:szCs w:val="28"/>
        </w:rPr>
        <w:t>чреждения;</w:t>
      </w:r>
    </w:p>
    <w:p w:rsidR="006212B4" w:rsidRPr="00BB2CDD" w:rsidRDefault="00674DC4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 осуществление контрол</w:t>
      </w:r>
      <w:r w:rsidR="006212B4" w:rsidRPr="00BB2CDD">
        <w:rPr>
          <w:rFonts w:ascii="Liberation Serif" w:hAnsi="Liberation Serif"/>
          <w:color w:val="000000"/>
          <w:sz w:val="28"/>
          <w:szCs w:val="28"/>
        </w:rPr>
        <w:t xml:space="preserve">я за порядком приема, перевода, увольнения работников 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>обеспечение контроля за проведением промежуточной и итоговой аттестации;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исключения необходимости личного взаимодействия работников с гражданами и организациями;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сокращение сроков принятия решений;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установление дополнительных форм отчетности работников о результатах принятых решений;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>организация внутреннего контроля за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проведение разъяснительной и иной работы для существенного снижения возможностей коррупционного поведения при исполнения коррупционно-опасных служебных обязанностей;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контроль за осуществлением подбора и расстановки кадров со стороны руководства;</w:t>
      </w:r>
    </w:p>
    <w:p w:rsidR="00674DC4" w:rsidRPr="00BB2CDD" w:rsidRDefault="00C36405" w:rsidP="00674DC4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color w:val="000000"/>
          <w:sz w:val="28"/>
          <w:szCs w:val="28"/>
        </w:rPr>
        <w:t>-</w:t>
      </w:r>
      <w:r w:rsidR="00674DC4" w:rsidRPr="00BB2CDD">
        <w:rPr>
          <w:rFonts w:ascii="Liberation Serif" w:hAnsi="Liberation Serif"/>
          <w:color w:val="000000"/>
          <w:sz w:val="28"/>
          <w:szCs w:val="28"/>
        </w:rPr>
        <w:t xml:space="preserve"> аудит финансово-хозяйственной деятельности, контроль за полнотой и правильностью отражения данных в бухгалтерском учете.</w:t>
      </w:r>
    </w:p>
    <w:p w:rsidR="002D3E7D" w:rsidRPr="00BB2CDD" w:rsidRDefault="002D3E7D" w:rsidP="002D3E7D">
      <w:pPr>
        <w:pStyle w:val="11"/>
        <w:ind w:firstLine="709"/>
        <w:rPr>
          <w:rFonts w:ascii="Liberation Serif" w:hAnsi="Liberation Serif"/>
          <w:color w:val="000000"/>
          <w:sz w:val="28"/>
          <w:szCs w:val="28"/>
        </w:rPr>
      </w:pPr>
    </w:p>
    <w:p w:rsidR="00C36405" w:rsidRPr="00BB2CDD" w:rsidRDefault="00C36405" w:rsidP="002D3E7D">
      <w:pPr>
        <w:pStyle w:val="11"/>
        <w:ind w:firstLine="709"/>
        <w:rPr>
          <w:rStyle w:val="3"/>
          <w:rFonts w:ascii="Liberation Serif" w:hAnsi="Liberation Serif"/>
          <w:sz w:val="28"/>
          <w:szCs w:val="28"/>
          <w:shd w:val="clear" w:color="auto" w:fill="auto"/>
        </w:rPr>
      </w:pPr>
    </w:p>
    <w:p w:rsidR="00674DC4" w:rsidRPr="00BB2CDD" w:rsidRDefault="00674DC4">
      <w:pPr>
        <w:rPr>
          <w:rFonts w:ascii="Liberation Serif" w:hAnsi="Liberation Serif"/>
          <w:sz w:val="28"/>
          <w:szCs w:val="28"/>
        </w:rPr>
      </w:pPr>
    </w:p>
    <w:p w:rsidR="00674DC4" w:rsidRPr="00BB2CDD" w:rsidRDefault="00674DC4" w:rsidP="00674DC4">
      <w:pPr>
        <w:rPr>
          <w:rFonts w:ascii="Liberation Serif" w:hAnsi="Liberation Serif"/>
          <w:sz w:val="28"/>
          <w:szCs w:val="28"/>
        </w:rPr>
      </w:pPr>
    </w:p>
    <w:p w:rsidR="00674DC4" w:rsidRPr="00BB2CDD" w:rsidRDefault="00674DC4" w:rsidP="00674DC4">
      <w:pPr>
        <w:rPr>
          <w:rFonts w:ascii="Liberation Serif" w:hAnsi="Liberation Serif"/>
          <w:sz w:val="28"/>
          <w:szCs w:val="28"/>
        </w:rPr>
      </w:pPr>
    </w:p>
    <w:p w:rsidR="00674DC4" w:rsidRPr="00BB2CDD" w:rsidRDefault="00674DC4" w:rsidP="00674DC4">
      <w:pPr>
        <w:tabs>
          <w:tab w:val="left" w:pos="990"/>
        </w:tabs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sz w:val="28"/>
          <w:szCs w:val="28"/>
        </w:rPr>
        <w:tab/>
      </w:r>
    </w:p>
    <w:p w:rsidR="00674DC4" w:rsidRPr="00BB2CDD" w:rsidRDefault="00674DC4">
      <w:pPr>
        <w:widowControl/>
        <w:spacing w:after="160" w:line="259" w:lineRule="auto"/>
        <w:rPr>
          <w:rFonts w:ascii="Liberation Serif" w:hAnsi="Liberation Serif"/>
          <w:sz w:val="28"/>
          <w:szCs w:val="28"/>
        </w:rPr>
      </w:pPr>
      <w:r w:rsidRPr="00BB2CDD">
        <w:rPr>
          <w:rFonts w:ascii="Liberation Serif" w:hAnsi="Liberation Serif"/>
          <w:sz w:val="28"/>
          <w:szCs w:val="28"/>
        </w:rPr>
        <w:br w:type="page"/>
      </w:r>
    </w:p>
    <w:p w:rsidR="00674DC4" w:rsidRPr="00BB2CDD" w:rsidRDefault="00674DC4" w:rsidP="00674DC4">
      <w:pPr>
        <w:tabs>
          <w:tab w:val="left" w:pos="990"/>
        </w:tabs>
        <w:rPr>
          <w:rFonts w:ascii="Liberation Serif" w:hAnsi="Liberation Serif"/>
          <w:sz w:val="28"/>
          <w:szCs w:val="28"/>
        </w:rPr>
        <w:sectPr w:rsidR="00674DC4" w:rsidRPr="00BB2C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6405" w:rsidRPr="00BB2CDD" w:rsidRDefault="00C36405" w:rsidP="00C36405">
      <w:pPr>
        <w:tabs>
          <w:tab w:val="left" w:pos="990"/>
        </w:tabs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B2CDD"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План </w:t>
      </w:r>
    </w:p>
    <w:p w:rsidR="00F01386" w:rsidRPr="00BB2CDD" w:rsidRDefault="00C36405" w:rsidP="00C36405">
      <w:pPr>
        <w:tabs>
          <w:tab w:val="left" w:pos="990"/>
        </w:tabs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B2CDD">
        <w:rPr>
          <w:rFonts w:ascii="Liberation Serif" w:hAnsi="Liberation Serif" w:cs="Times New Roman"/>
          <w:b/>
          <w:sz w:val="28"/>
          <w:szCs w:val="28"/>
        </w:rPr>
        <w:t xml:space="preserve">по минимизации установленных коррупционных рисков в учреждении </w:t>
      </w:r>
    </w:p>
    <w:p w:rsidR="00C36405" w:rsidRPr="00BB2CDD" w:rsidRDefault="00C36405" w:rsidP="00C36405">
      <w:pPr>
        <w:tabs>
          <w:tab w:val="left" w:pos="990"/>
        </w:tabs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94"/>
        <w:gridCol w:w="2926"/>
        <w:gridCol w:w="2620"/>
        <w:gridCol w:w="3614"/>
        <w:gridCol w:w="1283"/>
        <w:gridCol w:w="4126"/>
      </w:tblGrid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п/п</w:t>
            </w:r>
          </w:p>
        </w:tc>
        <w:tc>
          <w:tcPr>
            <w:tcW w:w="2926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Коррупционно-опасные полномочия</w:t>
            </w:r>
          </w:p>
        </w:tc>
        <w:tc>
          <w:tcPr>
            <w:tcW w:w="2620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61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Типовая ситуация </w:t>
            </w:r>
          </w:p>
        </w:tc>
        <w:tc>
          <w:tcPr>
            <w:tcW w:w="1283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Степень риска </w:t>
            </w:r>
          </w:p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(Низкая, средняя, высокая)</w:t>
            </w:r>
          </w:p>
        </w:tc>
        <w:tc>
          <w:tcPr>
            <w:tcW w:w="4126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Style w:val="105pt"/>
                <w:rFonts w:ascii="Liberation Serif" w:eastAsia="Courier New" w:hAnsi="Liberation Serif"/>
                <w:sz w:val="28"/>
                <w:szCs w:val="28"/>
              </w:rPr>
              <w:t>Меры по минимизации (устранению) коррупционного риска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926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Организация деятельности учреждения </w:t>
            </w:r>
          </w:p>
        </w:tc>
        <w:tc>
          <w:tcPr>
            <w:tcW w:w="2620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отряда </w:t>
            </w:r>
          </w:p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начальника отряда </w:t>
            </w:r>
          </w:p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1283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Высокая </w:t>
            </w:r>
          </w:p>
        </w:tc>
        <w:tc>
          <w:tcPr>
            <w:tcW w:w="4126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926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Принятие на работу сотрудников </w:t>
            </w:r>
          </w:p>
        </w:tc>
        <w:tc>
          <w:tcPr>
            <w:tcW w:w="2620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отряда </w:t>
            </w:r>
          </w:p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группы кадров </w:t>
            </w:r>
          </w:p>
        </w:tc>
        <w:tc>
          <w:tcPr>
            <w:tcW w:w="3614" w:type="dxa"/>
          </w:tcPr>
          <w:p w:rsidR="00C36405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Предоставление не предусмотренных законом преимуществ </w:t>
            </w:r>
          </w:p>
        </w:tc>
        <w:tc>
          <w:tcPr>
            <w:tcW w:w="1283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4126" w:type="dxa"/>
          </w:tcPr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Разъяснительная работа с ответственными лицами </w:t>
            </w:r>
          </w:p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Проведение мониторинга родства и свойства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926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2620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отряда </w:t>
            </w:r>
          </w:p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начальника отряда </w:t>
            </w:r>
          </w:p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Начальник группы кадров</w:t>
            </w:r>
          </w:p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Главный бухгалтер </w:t>
            </w:r>
          </w:p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Юрисконсульт </w:t>
            </w:r>
          </w:p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распространению</w:t>
            </w:r>
          </w:p>
        </w:tc>
        <w:tc>
          <w:tcPr>
            <w:tcW w:w="1283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Средняя </w:t>
            </w:r>
          </w:p>
        </w:tc>
        <w:tc>
          <w:tcPr>
            <w:tcW w:w="4126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Разъяснение работникам об обязанности незамедлительно сообщить руководителю о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6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Обращения юридических и физических лиц</w:t>
            </w:r>
          </w:p>
        </w:tc>
        <w:tc>
          <w:tcPr>
            <w:tcW w:w="2620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Начальник отряда</w:t>
            </w:r>
          </w:p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3614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Нарушение установленного порядка рассмотрения обращений граждан и юридических лиц.</w:t>
            </w:r>
          </w:p>
          <w:p w:rsidR="00C36405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1283" w:type="dxa"/>
          </w:tcPr>
          <w:p w:rsidR="00C36405" w:rsidRPr="00BB2CDD" w:rsidRDefault="00CC2F03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Низкая</w:t>
            </w:r>
          </w:p>
        </w:tc>
        <w:tc>
          <w:tcPr>
            <w:tcW w:w="4126" w:type="dxa"/>
          </w:tcPr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Разъяснительная работа. Соблюдение установленного порядка рассмотрения обращений граждан. </w:t>
            </w:r>
          </w:p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Контроль рассмотрения обращений.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926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Взаимоотношения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2620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Начальник отряда</w:t>
            </w:r>
          </w:p>
          <w:p w:rsidR="006212B4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начальника отряда </w:t>
            </w:r>
          </w:p>
        </w:tc>
        <w:tc>
          <w:tcPr>
            <w:tcW w:w="3614" w:type="dxa"/>
          </w:tcPr>
          <w:p w:rsidR="00C36405" w:rsidRPr="00BB2CDD" w:rsidRDefault="006212B4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1283" w:type="dxa"/>
          </w:tcPr>
          <w:p w:rsidR="00C36405" w:rsidRPr="00BB2CDD" w:rsidRDefault="00CC2F03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4126" w:type="dxa"/>
          </w:tcPr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Ознакомление с нормативными</w:t>
            </w:r>
          </w:p>
          <w:p w:rsidR="006212B4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документами,</w:t>
            </w:r>
          </w:p>
          <w:p w:rsidR="00C36405" w:rsidRPr="00BB2CDD" w:rsidRDefault="006212B4" w:rsidP="006212B4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регламентирующими вопросы предупреждения и противодействия коррупции в Учреждении 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Разъяснение работникам об обязанности незамедлительно сообщить руководителю о склонении их к совершению коррупционного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правонарушения, о мерах ответственности за совершение коррупционных правонарушений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6" w:type="dxa"/>
          </w:tcPr>
          <w:p w:rsidR="00C36405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Принятие решений об использовании бюджетных средств и средств, от приносящей доход деятельности (включающие решение о размещении заказов на поставку товаров, выполнение работ и оказание услуг)</w:t>
            </w:r>
          </w:p>
        </w:tc>
        <w:tc>
          <w:tcPr>
            <w:tcW w:w="2620" w:type="dxa"/>
          </w:tcPr>
          <w:p w:rsidR="00C36405" w:rsidRPr="00BB2CDD" w:rsidRDefault="009E120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отряда </w:t>
            </w:r>
          </w:p>
          <w:p w:rsidR="009E120F" w:rsidRPr="00BB2CDD" w:rsidRDefault="009E120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Главный бухгалтер</w:t>
            </w:r>
          </w:p>
          <w:p w:rsidR="009E120F" w:rsidRPr="00BB2CDD" w:rsidRDefault="009E120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Экономист (специалист по закупкам)</w:t>
            </w:r>
          </w:p>
        </w:tc>
        <w:tc>
          <w:tcPr>
            <w:tcW w:w="3614" w:type="dxa"/>
          </w:tcPr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Нецелевое использование бюджетных средств 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Отказ от проведения мониторинга цен на товары и услуги;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Предоставление заведомо ложных сведений о проведении мониторинга цен на товары и услуги;</w:t>
            </w:r>
          </w:p>
          <w:p w:rsidR="00C36405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C36405" w:rsidRPr="00BB2CDD" w:rsidRDefault="009E120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Высокая </w:t>
            </w:r>
          </w:p>
        </w:tc>
        <w:tc>
          <w:tcPr>
            <w:tcW w:w="4126" w:type="dxa"/>
          </w:tcPr>
          <w:p w:rsidR="00C36405" w:rsidRPr="00BB2CDD" w:rsidRDefault="009E120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Организация работы по контролю деятельности должностных лиц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Ознакомление с нормативными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документами,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регламентирующими вопросы предупреждения и противодействия коррупции в Учреждении</w:t>
            </w:r>
          </w:p>
          <w:p w:rsidR="009E120F" w:rsidRPr="00BB2CDD" w:rsidRDefault="009E120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9E120F" w:rsidRPr="00BB2CDD" w:rsidRDefault="009E120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E1E3F" w:rsidRPr="00BB2CDD" w:rsidTr="00A1160E">
        <w:tc>
          <w:tcPr>
            <w:tcW w:w="594" w:type="dxa"/>
          </w:tcPr>
          <w:p w:rsidR="00C36405" w:rsidRPr="00BB2CDD" w:rsidRDefault="00C36405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2926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Оплата труда, включающее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стимулирующие выплаты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за качество труда</w:t>
            </w:r>
          </w:p>
          <w:p w:rsidR="00C36405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работников</w:t>
            </w:r>
          </w:p>
        </w:tc>
        <w:tc>
          <w:tcPr>
            <w:tcW w:w="2620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Начальник отряда 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Главный бухгалтер</w:t>
            </w:r>
          </w:p>
          <w:p w:rsidR="009E120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Начальник группы кадров</w:t>
            </w:r>
          </w:p>
        </w:tc>
        <w:tc>
          <w:tcPr>
            <w:tcW w:w="3614" w:type="dxa"/>
          </w:tcPr>
          <w:p w:rsidR="00C36405" w:rsidRPr="00BB2CDD" w:rsidRDefault="005E1E3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Оплата рабочего времени в полном объёме в случае,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когда сотрудник фактически отсутствовал на рабочем месте</w:t>
            </w:r>
          </w:p>
          <w:p w:rsidR="005E1E3F" w:rsidRPr="00BB2CDD" w:rsidRDefault="005E1E3F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Неправомерность установления или не установления выплат стимулирующего характера</w:t>
            </w:r>
          </w:p>
        </w:tc>
        <w:tc>
          <w:tcPr>
            <w:tcW w:w="1283" w:type="dxa"/>
          </w:tcPr>
          <w:p w:rsidR="00C36405" w:rsidRPr="00BB2CDD" w:rsidRDefault="00CC2F03" w:rsidP="00C36405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Высокая</w:t>
            </w:r>
          </w:p>
        </w:tc>
        <w:tc>
          <w:tcPr>
            <w:tcW w:w="4126" w:type="dxa"/>
          </w:tcPr>
          <w:p w:rsidR="00C36405" w:rsidRPr="00BB2CDD" w:rsidRDefault="005E1E3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Организация контроля за дисциплиной работников, </w:t>
            </w: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правильностью ведения табеля</w:t>
            </w:r>
          </w:p>
          <w:p w:rsidR="005E1E3F" w:rsidRPr="00BB2CDD" w:rsidRDefault="005E1E3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Работа комиссии по рассмотрению и установлению выплат стимулирующего характера для работников учреждения</w:t>
            </w:r>
          </w:p>
          <w:p w:rsidR="005E1E3F" w:rsidRPr="00BB2CDD" w:rsidRDefault="005E1E3F" w:rsidP="009E120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Строгое соблюдение Положение об оплате труда </w:t>
            </w:r>
          </w:p>
        </w:tc>
      </w:tr>
      <w:tr w:rsidR="005E1E3F" w:rsidRPr="00BB2CDD" w:rsidTr="00A1160E">
        <w:tc>
          <w:tcPr>
            <w:tcW w:w="594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26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2620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отряда 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Главный бухгалтер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группы кадров </w:t>
            </w:r>
          </w:p>
        </w:tc>
        <w:tc>
          <w:tcPr>
            <w:tcW w:w="3614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1283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 xml:space="preserve">Низкая </w:t>
            </w:r>
          </w:p>
        </w:tc>
        <w:tc>
          <w:tcPr>
            <w:tcW w:w="4126" w:type="dxa"/>
          </w:tcPr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  <w:p w:rsidR="005E1E3F" w:rsidRPr="00BB2CDD" w:rsidRDefault="005E1E3F" w:rsidP="005E1E3F">
            <w:pPr>
              <w:tabs>
                <w:tab w:val="left" w:pos="990"/>
              </w:tabs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B2CDD">
              <w:rPr>
                <w:rFonts w:ascii="Liberation Serif" w:hAnsi="Liberation Serif" w:cs="Times New Roman"/>
                <w:sz w:val="28"/>
                <w:szCs w:val="28"/>
              </w:rPr>
              <w:t>Строгое соблюдение Положения об оплате труда</w:t>
            </w:r>
          </w:p>
        </w:tc>
      </w:tr>
    </w:tbl>
    <w:p w:rsidR="00C36405" w:rsidRPr="00BB2CDD" w:rsidRDefault="00C36405" w:rsidP="00C36405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36405" w:rsidRPr="00BB2CDD" w:rsidSect="00C364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30" w:rsidRDefault="00263C30" w:rsidP="00CC2F03">
      <w:r>
        <w:separator/>
      </w:r>
    </w:p>
  </w:endnote>
  <w:endnote w:type="continuationSeparator" w:id="0">
    <w:p w:rsidR="00263C30" w:rsidRDefault="00263C30" w:rsidP="00C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30" w:rsidRDefault="00263C30" w:rsidP="00CC2F03">
      <w:r>
        <w:separator/>
      </w:r>
    </w:p>
  </w:footnote>
  <w:footnote w:type="continuationSeparator" w:id="0">
    <w:p w:rsidR="00263C30" w:rsidRDefault="00263C30" w:rsidP="00CC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6F8"/>
    <w:multiLevelType w:val="multilevel"/>
    <w:tmpl w:val="1062C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66E08"/>
    <w:multiLevelType w:val="hybridMultilevel"/>
    <w:tmpl w:val="CAC6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D6DBD"/>
    <w:multiLevelType w:val="multilevel"/>
    <w:tmpl w:val="5B84548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771D10"/>
    <w:multiLevelType w:val="multilevel"/>
    <w:tmpl w:val="4E9639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E40D9F"/>
    <w:multiLevelType w:val="hybridMultilevel"/>
    <w:tmpl w:val="74461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E65F0E"/>
    <w:multiLevelType w:val="hybridMultilevel"/>
    <w:tmpl w:val="F252C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A0E40"/>
    <w:multiLevelType w:val="multilevel"/>
    <w:tmpl w:val="B5921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B55950"/>
    <w:multiLevelType w:val="multilevel"/>
    <w:tmpl w:val="582609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561C2F"/>
    <w:multiLevelType w:val="multilevel"/>
    <w:tmpl w:val="FEB04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87"/>
    <w:rsid w:val="000A763A"/>
    <w:rsid w:val="00263C30"/>
    <w:rsid w:val="002D3E7D"/>
    <w:rsid w:val="0033183A"/>
    <w:rsid w:val="00396117"/>
    <w:rsid w:val="00450663"/>
    <w:rsid w:val="0045328D"/>
    <w:rsid w:val="005E1E3F"/>
    <w:rsid w:val="006212B4"/>
    <w:rsid w:val="00674DC4"/>
    <w:rsid w:val="008550EF"/>
    <w:rsid w:val="00944C50"/>
    <w:rsid w:val="009E120F"/>
    <w:rsid w:val="00A1160E"/>
    <w:rsid w:val="00BB2CDD"/>
    <w:rsid w:val="00BC4E52"/>
    <w:rsid w:val="00C01B43"/>
    <w:rsid w:val="00C36405"/>
    <w:rsid w:val="00CC0687"/>
    <w:rsid w:val="00CC2F03"/>
    <w:rsid w:val="00EE0F4E"/>
    <w:rsid w:val="00F01386"/>
    <w:rsid w:val="00F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D12A"/>
  <w15:chartTrackingRefBased/>
  <w15:docId w15:val="{FBA919DE-056D-4F74-8872-25B80B1C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4D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D3E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2D3E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D3E7D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3"/>
    <w:basedOn w:val="a3"/>
    <w:rsid w:val="002D3E7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Основной текст11"/>
    <w:basedOn w:val="a"/>
    <w:rsid w:val="002D3E7D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0">
    <w:name w:val="Заголовок №1_"/>
    <w:basedOn w:val="a0"/>
    <w:link w:val="12"/>
    <w:rsid w:val="00674DC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rsid w:val="00674DC4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table" w:styleId="a4">
    <w:name w:val="Table Grid"/>
    <w:basedOn w:val="a1"/>
    <w:uiPriority w:val="39"/>
    <w:rsid w:val="00C3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Основной текст + 10;5 pt"/>
    <w:basedOn w:val="a0"/>
    <w:rsid w:val="00C36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6"/>
    <w:basedOn w:val="a3"/>
    <w:rsid w:val="00621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C2F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F0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C2F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2F0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116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60E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2020-05-14T06:48:00Z</cp:lastPrinted>
  <dcterms:created xsi:type="dcterms:W3CDTF">2021-01-11T08:13:00Z</dcterms:created>
  <dcterms:modified xsi:type="dcterms:W3CDTF">2021-01-14T07:08:00Z</dcterms:modified>
</cp:coreProperties>
</file>