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3C" w:rsidRPr="00CC4524" w:rsidRDefault="00BE373C">
      <w:pPr>
        <w:framePr w:h="346" w:wrap="notBeside" w:vAnchor="text" w:hAnchor="text" w:xAlign="center" w:y="1"/>
        <w:jc w:val="center"/>
        <w:rPr>
          <w:rFonts w:ascii="Liberation Serif" w:hAnsi="Liberation Serif"/>
          <w:sz w:val="2"/>
          <w:szCs w:val="2"/>
        </w:rPr>
      </w:pPr>
    </w:p>
    <w:p w:rsidR="00CC4524" w:rsidRPr="00CC4524" w:rsidRDefault="00CC4524" w:rsidP="00CC4524">
      <w:pPr>
        <w:widowControl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r w:rsidRPr="00CC452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Приложение № 1 </w:t>
      </w:r>
    </w:p>
    <w:p w:rsidR="00CC4524" w:rsidRPr="00CC4524" w:rsidRDefault="00CC4524" w:rsidP="00CC4524">
      <w:pPr>
        <w:widowControl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r w:rsidRPr="00CC452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к приказу ГКПТУ СО «ОПС Свердловской области № 19»</w:t>
      </w:r>
    </w:p>
    <w:p w:rsidR="00CC4524" w:rsidRPr="00CC4524" w:rsidRDefault="00CC4524" w:rsidP="00CC4524">
      <w:pPr>
        <w:widowControl/>
        <w:contextualSpacing/>
        <w:jc w:val="right"/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</w:pPr>
      <w:r w:rsidRPr="00CC452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>№</w:t>
      </w:r>
      <w:r w:rsidR="003D4AF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 </w:t>
      </w:r>
      <w:r w:rsidR="003D4AF4" w:rsidRPr="003D4AF4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17</w:t>
      </w:r>
      <w:r w:rsidR="003D4AF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 </w:t>
      </w:r>
      <w:r w:rsidRPr="00CC4524">
        <w:rPr>
          <w:rFonts w:ascii="Liberation Serif" w:eastAsia="Times New Roman" w:hAnsi="Liberation Serif" w:cs="Times New Roman"/>
          <w:color w:val="auto"/>
          <w:sz w:val="28"/>
          <w:szCs w:val="28"/>
          <w:lang w:eastAsia="en-US" w:bidi="ar-SA"/>
        </w:rPr>
        <w:t xml:space="preserve"> от </w:t>
      </w:r>
      <w:r w:rsidR="003D4AF4">
        <w:rPr>
          <w:rFonts w:ascii="Liberation Serif" w:eastAsia="Times New Roman" w:hAnsi="Liberation Serif" w:cs="Times New Roman"/>
          <w:color w:val="auto"/>
          <w:sz w:val="28"/>
          <w:szCs w:val="28"/>
          <w:u w:val="single"/>
          <w:lang w:eastAsia="en-US" w:bidi="ar-SA"/>
        </w:rPr>
        <w:t>12.01.2021 г.</w:t>
      </w:r>
      <w:bookmarkStart w:id="0" w:name="_GoBack"/>
      <w:bookmarkEnd w:id="0"/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CC4524">
        <w:rPr>
          <w:rFonts w:ascii="Liberation Serif" w:hAnsi="Liberation Serif"/>
          <w:sz w:val="28"/>
          <w:szCs w:val="28"/>
        </w:rPr>
        <w:t>ПОЛОЖЕНИЕ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CC4524">
        <w:rPr>
          <w:rFonts w:ascii="Liberation Serif" w:hAnsi="Liberation Serif"/>
          <w:sz w:val="28"/>
          <w:szCs w:val="28"/>
        </w:rPr>
        <w:t xml:space="preserve">ОБ ИНФОРМИРОВАНИИ РАБОТНИКОМ РАБОТОДАТЕЛЯ О ФАКТАХ СКЛОНЕНИЯ К СОВЕРШЕНИЮ КОРРУПЦИОННЫХ ПРАВОНАРУШЕНИЙ 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CC4524">
        <w:rPr>
          <w:rFonts w:ascii="Liberation Serif" w:hAnsi="Liberation Serif"/>
          <w:sz w:val="28"/>
          <w:szCs w:val="28"/>
        </w:rPr>
        <w:t>1.  Общие положения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1.1. Настоящее Положение устанавливает порядок уведомления работником ГКПТУ СО «ОПС Свердловской области № 19» (далее – Учреждение) должностного лица Учреждения, ответственного за работу по профилактике коррупционных правонарушений (далее – ответственное должностное лицо), регистрации и рассмотрению уведомлений, а также перечень сведений, содержащихся в уведомлении.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1.2. Обязанность уведомлять ответственное должностное лицо обо всех случаях обращения каких-либо лиц в целях склонения к совершению коррупционных правонарушений возлагается на всех работников Учреждения.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1.3. Для целей настоящего Положения используются следующие понятия: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Работник Учреждения – физическое лицо, со</w:t>
      </w:r>
      <w:r w:rsidR="000706FF" w:rsidRPr="00CC4524">
        <w:rPr>
          <w:rFonts w:ascii="Liberation Serif" w:hAnsi="Liberation Serif"/>
          <w:b w:val="0"/>
          <w:sz w:val="28"/>
          <w:szCs w:val="28"/>
        </w:rPr>
        <w:t>стоящее в трудовых отношениях с Учреждением</w:t>
      </w:r>
      <w:r w:rsidRPr="00CC4524">
        <w:rPr>
          <w:rFonts w:ascii="Liberation Serif" w:hAnsi="Liberation Serif"/>
          <w:b w:val="0"/>
          <w:sz w:val="28"/>
          <w:szCs w:val="28"/>
        </w:rPr>
        <w:t>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Коррупционное правонарушение –  это 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Уведомление о факте обращения в целях склонения работника к совершению коррупционных правонарушений либо о случаях совершения коррупционных правонарушений другими работниками, контрагентами, иными лицами - сообщение работника об обращении к нему в целях склонения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контрагентами, иными лицами.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15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CC4524">
        <w:rPr>
          <w:rFonts w:ascii="Liberation Serif" w:hAnsi="Liberation Serif"/>
          <w:sz w:val="28"/>
          <w:szCs w:val="28"/>
        </w:rPr>
        <w:t>2. Порядок уведомления работодателя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2.1. Работник Учреждения обязан при получении предложения о совершении коррупционного правонарушения незамедлительно представить ответственному должностному лицу уведомление о факте обращения в целях склонения работника Учреждения (других работников Учреждения, контрагентов, иных лиц) к совершению коррупционных правонарушений (далее – уведомление).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lastRenderedPageBreak/>
        <w:t>Работник Учреждения обязан в случае нахождения в командировке, в отпуске, вне рабочего места уведомить о факте обращения к нему (другим работникам Концерна, контрагентам, иным лицам) в целях склонения к совершению коррупционных правонарушений ответственное должностное лицо незамедлительно с момента прибытия на работу.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2.2. Уведомление представляется работником Учреждения в письменном виде согласно приложению № 1 к настоящему Положению.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2.3. В уведомлении о факте обращения должны содержаться следующие сведения: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фамилия, имя, отчество, должность, место жительства и контактный телефон работника, направившего уведомление;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761CCE" w:rsidRPr="00CC4524" w:rsidRDefault="00761CCE" w:rsidP="00761CCE">
      <w:pPr>
        <w:pStyle w:val="15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подпись работника;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дата составления уведомления о факте обращения.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2.4 Должностное лицо, ответственное за противодействие коррупции, уведомляет о поступившем уведомлении работодателя и регистрирует уведомление в день получения в журнале.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widowControl/>
        <w:shd w:val="clear" w:color="auto" w:fill="FFFFFF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b/>
          <w:bCs/>
          <w:sz w:val="28"/>
          <w:szCs w:val="28"/>
          <w:bdr w:val="none" w:sz="0" w:space="0" w:color="auto" w:frame="1"/>
          <w:lang w:bidi="ar-SA"/>
        </w:rPr>
        <w:t>3. Проверка сведений, содержащихся в уведомлении о факте обращения либо в уведомлении о совершении правонарушения иными лицами</w:t>
      </w:r>
    </w:p>
    <w:p w:rsidR="00761CCE" w:rsidRPr="00CC4524" w:rsidRDefault="00761CCE" w:rsidP="00761CCE">
      <w:pPr>
        <w:widowControl/>
        <w:shd w:val="clear" w:color="auto" w:fill="FFFFFF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3.1. Работодатель в течение 2 рабочих дней со дня регистрации такого уведомления в журнале принимает решение об организации проверки сведений, содержащихся в уведомлении о факте обращения либо о совершении правонарушения иными лицами, создает комиссию с участием должностного лица, ответственного за противодействие коррупции, по проверке сведений, содержащихся в уведомлении о факте обращения либо о совершении правонарушения иными лицами (далее - комиссия) и утверждает ее состав. Комиссия в течение 5 рабочих дней со дня ее создания проверяет указанные сведения.</w:t>
      </w:r>
    </w:p>
    <w:p w:rsidR="00761CCE" w:rsidRPr="00CC4524" w:rsidRDefault="00761CCE" w:rsidP="00761CCE">
      <w:pPr>
        <w:widowControl/>
        <w:shd w:val="clear" w:color="auto" w:fill="FFFFFF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3.2. Результаты проверки комиссия представляет работодателю в форме письменного заключения в двухдневный срок со дня окончания проверки.</w:t>
      </w:r>
    </w:p>
    <w:p w:rsidR="00761CCE" w:rsidRPr="00CC4524" w:rsidRDefault="00761CCE" w:rsidP="00761CCE">
      <w:pPr>
        <w:widowControl/>
        <w:shd w:val="clear" w:color="auto" w:fill="FFFFFF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3.3. В заключении указываются:</w:t>
      </w:r>
    </w:p>
    <w:p w:rsidR="00761CCE" w:rsidRPr="00CC4524" w:rsidRDefault="00761CCE" w:rsidP="00761CCE">
      <w:pPr>
        <w:widowControl/>
        <w:numPr>
          <w:ilvl w:val="0"/>
          <w:numId w:val="8"/>
        </w:numPr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результаты проверки сведений, содержащихся в уведомлении;</w:t>
      </w:r>
    </w:p>
    <w:p w:rsidR="00761CCE" w:rsidRPr="00CC4524" w:rsidRDefault="00761CCE" w:rsidP="00761CCE">
      <w:pPr>
        <w:widowControl/>
        <w:numPr>
          <w:ilvl w:val="0"/>
          <w:numId w:val="8"/>
        </w:numPr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подтверждается или опровергается факт обращения в целях склонения работника к совершению коррупционного правонарушения или информации о совершении коррупционных правонарушений другими работниками, контрагентами, иными лицами;</w:t>
      </w:r>
    </w:p>
    <w:p w:rsidR="00761CCE" w:rsidRPr="00CC4524" w:rsidRDefault="00761CCE" w:rsidP="00761CCE">
      <w:pPr>
        <w:widowControl/>
        <w:numPr>
          <w:ilvl w:val="0"/>
          <w:numId w:val="8"/>
        </w:numPr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lastRenderedPageBreak/>
        <w:t>предлагаются мероприятия, проведение которых необходимо для устранения выявленных причин и условий, способствующих обращению в целях склонения работника к совершению коррупционного правонарушения или совершению коррупционных правонарушений другими работниками, контрагентами, иными лицами.</w:t>
      </w:r>
    </w:p>
    <w:p w:rsidR="00761CCE" w:rsidRPr="00CC4524" w:rsidRDefault="00761CCE" w:rsidP="00761CCE">
      <w:pPr>
        <w:widowControl/>
        <w:shd w:val="clear" w:color="auto" w:fill="FFFFFF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3.4. В случае подтверждения наличия факта обращения в целях склонения работника учреждения к совершению коррупционных правонарушений или о совершении правонарушения иными лицами осуществляется подготовка материалов, связанных с фактом обращения, для их направления работодателем в трехдневный срок в правоохранительные органы в соответствии с их компетенцией.</w:t>
      </w:r>
    </w:p>
    <w:p w:rsidR="00761CCE" w:rsidRPr="00CC4524" w:rsidRDefault="00761CCE" w:rsidP="00761CCE">
      <w:pPr>
        <w:widowControl/>
        <w:shd w:val="clear" w:color="auto" w:fill="FFFFFF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ar-SA"/>
        </w:rPr>
      </w:pPr>
      <w:r w:rsidRPr="00CC4524">
        <w:rPr>
          <w:rFonts w:ascii="Liberation Serif" w:eastAsia="Times New Roman" w:hAnsi="Liberation Serif" w:cs="Times New Roman"/>
          <w:sz w:val="28"/>
          <w:szCs w:val="28"/>
          <w:lang w:bidi="ar-SA"/>
        </w:rPr>
        <w:t>5.5. Конфиденциальность полученных сведений обеспечивается работодателем, и должностным лицом Учреждения, ответственным за противодействие коррупции.</w:t>
      </w: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15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  <w:sectPr w:rsidR="00761CCE" w:rsidRPr="00CC4524" w:rsidSect="000706FF">
          <w:headerReference w:type="default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761CCE" w:rsidRPr="00CC4524" w:rsidRDefault="00761CCE" w:rsidP="00761CCE">
      <w:pPr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CC4524">
        <w:rPr>
          <w:rFonts w:ascii="Liberation Serif" w:hAnsi="Liberation Serif"/>
          <w:b/>
          <w:sz w:val="28"/>
          <w:szCs w:val="28"/>
        </w:rPr>
        <w:br w:type="page"/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lastRenderedPageBreak/>
        <w:t>Приложение № 1 к Положению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 xml:space="preserve">об информировании работником работодателя о фактах склонения к совершению коррупционных правонарушений 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(Ф.И.О., должность работодателя)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(наименование Учреждения)</w:t>
      </w:r>
    </w:p>
    <w:p w:rsidR="00761CCE" w:rsidRPr="00CC4524" w:rsidRDefault="00761CCE" w:rsidP="00761CCE">
      <w:pPr>
        <w:pStyle w:val="30"/>
        <w:shd w:val="clear" w:color="auto" w:fill="auto"/>
        <w:tabs>
          <w:tab w:val="left" w:leader="underscore" w:pos="9842"/>
        </w:tabs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 xml:space="preserve">                                                                                                                             от </w:t>
      </w:r>
      <w:r w:rsidRPr="00CC4524">
        <w:rPr>
          <w:rFonts w:ascii="Liberation Serif" w:hAnsi="Liberation Serif"/>
          <w:b w:val="0"/>
          <w:sz w:val="28"/>
          <w:szCs w:val="28"/>
        </w:rPr>
        <w:tab/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(Ф.И.О., работника, место жительства, телефон)</w:t>
      </w:r>
    </w:p>
    <w:p w:rsidR="00761CCE" w:rsidRPr="00CC4524" w:rsidRDefault="00761CCE" w:rsidP="00761CCE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80"/>
        <w:shd w:val="clear" w:color="auto" w:fill="auto"/>
        <w:spacing w:before="0" w:line="240" w:lineRule="auto"/>
        <w:ind w:firstLine="709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80"/>
        <w:shd w:val="clear" w:color="auto" w:fill="auto"/>
        <w:spacing w:before="0" w:line="240" w:lineRule="auto"/>
        <w:ind w:firstLine="709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УВЕДОМЛЕНИЕ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об информировании работником работодателя о фактах склонения к совершению коррупционных правонарушений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Сообщаю, что:</w:t>
      </w:r>
    </w:p>
    <w:p w:rsidR="00761CCE" w:rsidRPr="00CC4524" w:rsidRDefault="00761CCE" w:rsidP="00761CCE">
      <w:pPr>
        <w:pStyle w:val="101"/>
        <w:shd w:val="clear" w:color="auto" w:fill="auto"/>
        <w:tabs>
          <w:tab w:val="left" w:leader="underscore" w:pos="9945"/>
          <w:tab w:val="left" w:pos="1034"/>
        </w:tabs>
        <w:spacing w:before="0"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CC4524">
        <w:rPr>
          <w:rFonts w:ascii="Liberation Serif" w:hAnsi="Liberation Serif" w:cs="Times New Roman"/>
          <w:sz w:val="28"/>
          <w:szCs w:val="28"/>
        </w:rPr>
        <w:t>1. Описание обстоятельств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, </w:t>
      </w:r>
      <w:r w:rsidRPr="00CC4524">
        <w:rPr>
          <w:rFonts w:ascii="Liberation Serif" w:hAnsi="Liberation Serif" w:cs="Times New Roman"/>
          <w:sz w:val="28"/>
          <w:szCs w:val="28"/>
        </w:rPr>
        <w:t>при которых стало известно о склонении работника к совершению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коррупционных правонарушений (дата, место, время, другие условия)</w:t>
      </w:r>
    </w:p>
    <w:p w:rsidR="00761CCE" w:rsidRPr="00CC4524" w:rsidRDefault="00761CCE" w:rsidP="00761CCE">
      <w:pPr>
        <w:pStyle w:val="111"/>
        <w:shd w:val="clear" w:color="auto" w:fill="auto"/>
        <w:tabs>
          <w:tab w:val="left" w:leader="underscore" w:pos="9786"/>
          <w:tab w:val="left" w:pos="1054"/>
        </w:tabs>
        <w:spacing w:before="0"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CC4524">
        <w:rPr>
          <w:rFonts w:ascii="Liberation Serif" w:hAnsi="Liberation Serif" w:cs="Times New Roman"/>
          <w:sz w:val="28"/>
          <w:szCs w:val="28"/>
        </w:rPr>
        <w:t>2. Подробные сведения о коррупционном правонарушении, к совершению которого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осуществлялось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склонение, способ и обстоятельства склонения к коррупционному правонарушению (подкуп,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угроза, обман и т.д.),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(информация об отказе (согласии) принять предложение лица о совершении коррупционного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правонарушения)</w:t>
      </w:r>
    </w:p>
    <w:p w:rsidR="00761CCE" w:rsidRPr="00CC4524" w:rsidRDefault="00761CCE" w:rsidP="00761CCE">
      <w:pPr>
        <w:pStyle w:val="121"/>
        <w:shd w:val="clear" w:color="auto" w:fill="auto"/>
        <w:tabs>
          <w:tab w:val="left" w:leader="underscore" w:pos="4079"/>
          <w:tab w:val="left" w:leader="underscore" w:pos="7478"/>
          <w:tab w:val="left" w:pos="1049"/>
        </w:tabs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CC4524">
        <w:rPr>
          <w:rFonts w:ascii="Liberation Serif" w:hAnsi="Liberation Serif" w:cs="Times New Roman"/>
          <w:sz w:val="28"/>
          <w:szCs w:val="28"/>
        </w:rPr>
        <w:t>3. Все известные сведения о лице (лицах),</w:t>
      </w:r>
      <w:r w:rsidRPr="00CC45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C4524">
        <w:rPr>
          <w:rFonts w:ascii="Liberation Serif" w:hAnsi="Liberation Serif" w:cs="Times New Roman"/>
          <w:sz w:val="28"/>
          <w:szCs w:val="28"/>
        </w:rPr>
        <w:t>склоняющих к совершению коррупционного правонарушения)</w:t>
      </w:r>
    </w:p>
    <w:p w:rsidR="00761CCE" w:rsidRPr="00CC4524" w:rsidRDefault="00761CCE" w:rsidP="00761CCE">
      <w:pPr>
        <w:pStyle w:val="30"/>
        <w:shd w:val="clear" w:color="auto" w:fill="auto"/>
        <w:tabs>
          <w:tab w:val="left" w:leader="underscore" w:pos="9455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4. 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761CCE" w:rsidRPr="00CC4524" w:rsidRDefault="00761CCE" w:rsidP="00761CCE">
      <w:pPr>
        <w:pStyle w:val="30"/>
        <w:shd w:val="clear" w:color="auto" w:fill="auto"/>
        <w:tabs>
          <w:tab w:val="left" w:leader="underscore" w:pos="8875"/>
          <w:tab w:val="left" w:leader="underscore" w:pos="8732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К уведомлению прилагаю 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761CCE" w:rsidRPr="00CC4524" w:rsidRDefault="00761CCE" w:rsidP="00761CCE">
      <w:pPr>
        <w:pStyle w:val="30"/>
        <w:shd w:val="clear" w:color="auto" w:fill="auto"/>
        <w:tabs>
          <w:tab w:val="right" w:pos="4218"/>
          <w:tab w:val="right" w:pos="7576"/>
          <w:tab w:val="right" w:pos="6534"/>
          <w:tab w:val="right" w:pos="7576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tabs>
          <w:tab w:val="right" w:pos="4218"/>
          <w:tab w:val="right" w:pos="7576"/>
          <w:tab w:val="right" w:pos="6534"/>
          <w:tab w:val="right" w:pos="7576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tabs>
          <w:tab w:val="right" w:pos="4218"/>
          <w:tab w:val="right" w:pos="7576"/>
          <w:tab w:val="right" w:pos="6534"/>
          <w:tab w:val="right" w:pos="7576"/>
        </w:tabs>
        <w:spacing w:before="0" w:line="240" w:lineRule="auto"/>
        <w:jc w:val="left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 xml:space="preserve"> (дата)</w:t>
      </w:r>
      <w:r w:rsidRPr="00CC4524">
        <w:rPr>
          <w:rFonts w:ascii="Liberation Serif" w:hAnsi="Liberation Serif"/>
          <w:b w:val="0"/>
          <w:sz w:val="28"/>
          <w:szCs w:val="28"/>
        </w:rPr>
        <w:tab/>
        <w:t xml:space="preserve">       </w:t>
      </w:r>
      <w:proofErr w:type="gramStart"/>
      <w:r w:rsidRPr="00CC4524">
        <w:rPr>
          <w:rFonts w:ascii="Liberation Serif" w:hAnsi="Liberation Serif"/>
          <w:b w:val="0"/>
          <w:sz w:val="28"/>
          <w:szCs w:val="28"/>
        </w:rPr>
        <w:t xml:space="preserve">   (</w:t>
      </w:r>
      <w:proofErr w:type="gramEnd"/>
      <w:r w:rsidRPr="00CC4524">
        <w:rPr>
          <w:rFonts w:ascii="Liberation Serif" w:hAnsi="Liberation Serif"/>
          <w:b w:val="0"/>
          <w:sz w:val="28"/>
          <w:szCs w:val="28"/>
        </w:rPr>
        <w:t>подпись)</w:t>
      </w:r>
      <w:r w:rsidRPr="00CC4524">
        <w:rPr>
          <w:rFonts w:ascii="Liberation Serif" w:hAnsi="Liberation Serif"/>
          <w:b w:val="0"/>
          <w:sz w:val="28"/>
          <w:szCs w:val="28"/>
        </w:rPr>
        <w:tab/>
        <w:t xml:space="preserve">    (инициалы</w:t>
      </w:r>
      <w:r w:rsidRPr="00CC4524">
        <w:rPr>
          <w:rFonts w:ascii="Liberation Serif" w:hAnsi="Liberation Serif"/>
          <w:b w:val="0"/>
          <w:sz w:val="28"/>
          <w:szCs w:val="28"/>
        </w:rPr>
        <w:tab/>
        <w:t>и</w:t>
      </w:r>
      <w:r w:rsidRPr="00CC4524">
        <w:rPr>
          <w:rFonts w:ascii="Liberation Serif" w:hAnsi="Liberation Serif"/>
          <w:b w:val="0"/>
          <w:sz w:val="28"/>
          <w:szCs w:val="28"/>
        </w:rPr>
        <w:tab/>
        <w:t>фамилия)</w:t>
      </w: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61CCE" w:rsidRPr="00CC4524" w:rsidRDefault="00761CCE" w:rsidP="00761CCE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Уведомление зарегистрировано в журнале:</w:t>
      </w:r>
    </w:p>
    <w:p w:rsidR="00761CCE" w:rsidRPr="00CC4524" w:rsidRDefault="00761CCE" w:rsidP="00761CCE">
      <w:pPr>
        <w:pStyle w:val="30"/>
        <w:shd w:val="clear" w:color="auto" w:fill="auto"/>
        <w:tabs>
          <w:tab w:val="left" w:leader="underscore" w:pos="4628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Регистрационный номер</w:t>
      </w:r>
      <w:r w:rsidRPr="00CC4524">
        <w:rPr>
          <w:rFonts w:ascii="Liberation Serif" w:hAnsi="Liberation Serif"/>
          <w:b w:val="0"/>
          <w:sz w:val="28"/>
          <w:szCs w:val="28"/>
        </w:rPr>
        <w:tab/>
      </w:r>
    </w:p>
    <w:p w:rsidR="00761CCE" w:rsidRPr="00CC4524" w:rsidRDefault="00761CCE" w:rsidP="00761CCE">
      <w:pPr>
        <w:pStyle w:val="30"/>
        <w:shd w:val="clear" w:color="auto" w:fill="auto"/>
        <w:tabs>
          <w:tab w:val="center" w:leader="underscore" w:pos="2305"/>
          <w:tab w:val="left" w:leader="underscore" w:pos="4417"/>
          <w:tab w:val="left" w:leader="underscore" w:pos="4417"/>
        </w:tabs>
        <w:spacing w:before="0" w:line="240" w:lineRule="auto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CC4524">
        <w:rPr>
          <w:rFonts w:ascii="Liberation Serif" w:hAnsi="Liberation Serif"/>
          <w:b w:val="0"/>
          <w:sz w:val="28"/>
          <w:szCs w:val="28"/>
        </w:rPr>
        <w:t>Дата регистрации «__»</w:t>
      </w:r>
      <w:r w:rsidRPr="00CC4524">
        <w:rPr>
          <w:rFonts w:ascii="Liberation Serif" w:hAnsi="Liberation Serif"/>
          <w:b w:val="0"/>
          <w:sz w:val="28"/>
          <w:szCs w:val="28"/>
        </w:rPr>
        <w:tab/>
        <w:t>20</w:t>
      </w:r>
      <w:r w:rsidRPr="00CC4524">
        <w:rPr>
          <w:rFonts w:ascii="Liberation Serif" w:hAnsi="Liberation Serif"/>
          <w:b w:val="0"/>
          <w:sz w:val="28"/>
          <w:szCs w:val="28"/>
        </w:rPr>
        <w:tab/>
        <w:t>г.</w:t>
      </w:r>
    </w:p>
    <w:p w:rsidR="00BE373C" w:rsidRPr="00CC4524" w:rsidRDefault="00761CCE" w:rsidP="00CC4524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/>
        </w:rPr>
      </w:pPr>
      <w:r w:rsidRPr="00CC4524">
        <w:rPr>
          <w:rFonts w:ascii="Liberation Serif" w:hAnsi="Liberation Serif"/>
          <w:b w:val="0"/>
          <w:sz w:val="28"/>
          <w:szCs w:val="28"/>
        </w:rPr>
        <w:t>(Ф.И.О., должность, подпи</w:t>
      </w:r>
      <w:r w:rsidR="00CC4524">
        <w:rPr>
          <w:rFonts w:ascii="Liberation Serif" w:hAnsi="Liberation Serif"/>
          <w:b w:val="0"/>
          <w:sz w:val="28"/>
          <w:szCs w:val="28"/>
        </w:rPr>
        <w:t>сь лица, принявшего уведомление)</w:t>
      </w:r>
    </w:p>
    <w:sectPr w:rsidR="00BE373C" w:rsidRPr="00CC4524" w:rsidSect="00761CCE">
      <w:headerReference w:type="default" r:id="rId9"/>
      <w:type w:val="continuous"/>
      <w:pgSz w:w="11909" w:h="16838"/>
      <w:pgMar w:top="756" w:right="2149" w:bottom="756" w:left="2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BD" w:rsidRDefault="001362BD">
      <w:r>
        <w:separator/>
      </w:r>
    </w:p>
  </w:endnote>
  <w:endnote w:type="continuationSeparator" w:id="0">
    <w:p w:rsidR="001362BD" w:rsidRDefault="0013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BD" w:rsidRDefault="001362BD"/>
  </w:footnote>
  <w:footnote w:type="continuationSeparator" w:id="0">
    <w:p w:rsidR="001362BD" w:rsidRDefault="00136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CE" w:rsidRDefault="00761CC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C425B81" wp14:editId="08BD3C95">
              <wp:simplePos x="0" y="0"/>
              <wp:positionH relativeFrom="page">
                <wp:posOffset>3627120</wp:posOffset>
              </wp:positionH>
              <wp:positionV relativeFrom="page">
                <wp:posOffset>21590</wp:posOffset>
              </wp:positionV>
              <wp:extent cx="64135" cy="146050"/>
              <wp:effectExtent l="0" t="254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CE" w:rsidRDefault="00761CC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5B53" w:rsidRPr="001A5B53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25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6pt;margin-top:1.7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" filled="f" stroked="f">
              <v:textbox style="mso-fit-shape-to-text:t" inset="0,0,0,0">
                <w:txbxContent>
                  <w:p w:rsidR="00761CCE" w:rsidRDefault="00761CC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5B53" w:rsidRPr="001A5B53">
                      <w:rPr>
                        <w:rStyle w:val="a7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3C" w:rsidRDefault="00BE3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AC"/>
    <w:multiLevelType w:val="multilevel"/>
    <w:tmpl w:val="00784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6201F"/>
    <w:multiLevelType w:val="multilevel"/>
    <w:tmpl w:val="00784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B031D"/>
    <w:multiLevelType w:val="multilevel"/>
    <w:tmpl w:val="29F02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D5263"/>
    <w:multiLevelType w:val="multilevel"/>
    <w:tmpl w:val="00784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853BF"/>
    <w:multiLevelType w:val="multilevel"/>
    <w:tmpl w:val="01E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0370C"/>
    <w:multiLevelType w:val="multilevel"/>
    <w:tmpl w:val="FF82E7C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153F0E"/>
    <w:multiLevelType w:val="multilevel"/>
    <w:tmpl w:val="7716E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000905"/>
    <w:multiLevelType w:val="multilevel"/>
    <w:tmpl w:val="79AC6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3C"/>
    <w:rsid w:val="000706FF"/>
    <w:rsid w:val="001362BD"/>
    <w:rsid w:val="001A5B53"/>
    <w:rsid w:val="002A7F33"/>
    <w:rsid w:val="003A5850"/>
    <w:rsid w:val="003D4AF4"/>
    <w:rsid w:val="00461D8B"/>
    <w:rsid w:val="00694071"/>
    <w:rsid w:val="00761CCE"/>
    <w:rsid w:val="00A372F4"/>
    <w:rsid w:val="00AF291F"/>
    <w:rsid w:val="00B95AD7"/>
    <w:rsid w:val="00BE373C"/>
    <w:rsid w:val="00C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54F29"/>
  <w15:docId w15:val="{1140A00B-EC6F-4DF5-B7DA-92E419AB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21">
    <w:name w:val="Основной текст (2)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pt">
    <w:name w:val="Заголовок №1 + Курсив;Интервал 2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4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712pt0pt">
    <w:name w:val="Основной текст (7) + 12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14pt1pt">
    <w:name w:val="Основной текст (7) + 14 pt;Курсив;Интервал 1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FranklinGothicBook16pt0pt">
    <w:name w:val="Основной текст (7) + Franklin Gothic Book;16 pt;Курсив;Интервал 0 pt"/>
    <w:basedOn w:val="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0">
    <w:name w:val="Основной текст (10)_"/>
    <w:basedOn w:val="a0"/>
    <w:link w:val="1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ArialNarrow">
    <w:name w:val="Основной текст (10) + Arial Narrow;Полужирный"/>
    <w:basedOn w:val="10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TimesNewRoman">
    <w:name w:val="Основной текст (11) + Times New Roman;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ArialNarrow">
    <w:name w:val="Основной текст (12) + Arial Narrow;Полужирный"/>
    <w:basedOn w:val="1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Franklin Gothic Book" w:eastAsia="Franklin Gothic Book" w:hAnsi="Franklin Gothic Book" w:cs="Franklin Gothic Book"/>
      <w:sz w:val="84"/>
      <w:szCs w:val="8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1"/>
    <w:basedOn w:val="a"/>
    <w:link w:val="a4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0" w:line="0" w:lineRule="atLeast"/>
      <w:ind w:firstLine="70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after="60" w:line="0" w:lineRule="atLeast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60" w:line="0" w:lineRule="atLeas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styleId="a8">
    <w:name w:val="List Paragraph"/>
    <w:basedOn w:val="a"/>
    <w:uiPriority w:val="34"/>
    <w:qFormat/>
    <w:rsid w:val="003A585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A58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3A5850"/>
    <w:rPr>
      <w:b/>
      <w:bCs/>
    </w:rPr>
  </w:style>
  <w:style w:type="paragraph" w:styleId="ab">
    <w:name w:val="header"/>
    <w:basedOn w:val="a"/>
    <w:link w:val="ac"/>
    <w:uiPriority w:val="99"/>
    <w:unhideWhenUsed/>
    <w:rsid w:val="00461D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D8B"/>
    <w:rPr>
      <w:color w:val="000000"/>
    </w:rPr>
  </w:style>
  <w:style w:type="paragraph" w:styleId="ad">
    <w:name w:val="footer"/>
    <w:basedOn w:val="a"/>
    <w:link w:val="ae"/>
    <w:uiPriority w:val="99"/>
    <w:unhideWhenUsed/>
    <w:rsid w:val="00461D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D8B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706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6F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1F5C-3CD7-4DC3-BB28-E2909CB6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2019-02-14T10:42:00Z</cp:lastPrinted>
  <dcterms:created xsi:type="dcterms:W3CDTF">2021-01-11T06:05:00Z</dcterms:created>
  <dcterms:modified xsi:type="dcterms:W3CDTF">2021-01-14T07:05:00Z</dcterms:modified>
</cp:coreProperties>
</file>